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E8" w:rsidRDefault="002F05B0" w:rsidP="00CA04E8">
      <w:r>
        <w:rPr>
          <w:noProof/>
        </w:rPr>
        <w:drawing>
          <wp:anchor distT="0" distB="0" distL="114300" distR="114300" simplePos="0" relativeHeight="251658240" behindDoc="0" locked="0" layoutInCell="1" allowOverlap="1">
            <wp:simplePos x="0" y="0"/>
            <wp:positionH relativeFrom="column">
              <wp:posOffset>3780790</wp:posOffset>
            </wp:positionH>
            <wp:positionV relativeFrom="page">
              <wp:posOffset>266700</wp:posOffset>
            </wp:positionV>
            <wp:extent cx="1990800" cy="1040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87026" name="Hoogstraten logo 2019 zwart w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800" cy="1040400"/>
                    </a:xfrm>
                    <a:prstGeom prst="rect">
                      <a:avLst/>
                    </a:prstGeom>
                  </pic:spPr>
                </pic:pic>
              </a:graphicData>
            </a:graphic>
            <wp14:sizeRelH relativeFrom="page">
              <wp14:pctWidth>0</wp14:pctWidth>
            </wp14:sizeRelH>
            <wp14:sizeRelV relativeFrom="page">
              <wp14:pctHeight>0</wp14:pctHeight>
            </wp14:sizeRelV>
          </wp:anchor>
        </w:drawing>
      </w:r>
    </w:p>
    <w:p w:rsidR="00A37BB1" w:rsidRPr="008C077A" w:rsidRDefault="00A37BB1" w:rsidP="000E4DF2">
      <w:pPr>
        <w:jc w:val="center"/>
        <w:rPr>
          <w:rFonts w:cs="Arial"/>
          <w:sz w:val="22"/>
          <w:szCs w:val="22"/>
        </w:rPr>
      </w:pPr>
    </w:p>
    <w:p w:rsidR="00580B82" w:rsidRPr="008C077A" w:rsidRDefault="00580B82" w:rsidP="00A17EB7">
      <w:pPr>
        <w:rPr>
          <w:rFonts w:cs="Arial"/>
          <w:sz w:val="22"/>
          <w:szCs w:val="22"/>
        </w:rPr>
      </w:pPr>
    </w:p>
    <w:p w:rsidR="00617888" w:rsidRPr="008C077A" w:rsidRDefault="002F05B0" w:rsidP="00617888">
      <w:pPr>
        <w:pBdr>
          <w:top w:val="single" w:sz="12" w:space="1" w:color="auto"/>
          <w:bottom w:val="single" w:sz="12" w:space="1" w:color="auto"/>
        </w:pBdr>
        <w:jc w:val="center"/>
        <w:rPr>
          <w:rFonts w:cs="Arial"/>
          <w:sz w:val="22"/>
          <w:szCs w:val="22"/>
          <w:lang w:val="nl-NL"/>
        </w:rPr>
      </w:pPr>
      <w:r w:rsidRPr="008C077A">
        <w:rPr>
          <w:rFonts w:cs="Arial"/>
          <w:b/>
          <w:sz w:val="22"/>
          <w:szCs w:val="22"/>
          <w:lang w:val="nl-NL"/>
        </w:rPr>
        <w:t>BEKENDMAKING BESLISSING OMGEVINGSVERGUNNING</w:t>
      </w:r>
    </w:p>
    <w:p w:rsidR="002D2D8B" w:rsidRPr="008C077A" w:rsidRDefault="002D2D8B" w:rsidP="00F56250">
      <w:pPr>
        <w:rPr>
          <w:rFonts w:cs="Arial"/>
          <w:sz w:val="22"/>
          <w:szCs w:val="22"/>
        </w:rPr>
      </w:pPr>
    </w:p>
    <w:p w:rsidR="00E710FF" w:rsidRPr="008C077A" w:rsidRDefault="00E710FF" w:rsidP="00E710FF">
      <w:pPr>
        <w:rPr>
          <w:rFonts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26"/>
        <w:gridCol w:w="4110"/>
      </w:tblGrid>
      <w:tr w:rsidR="00FE707A" w:rsidTr="00EF3F2D">
        <w:trPr>
          <w:trHeight w:val="360"/>
        </w:trPr>
        <w:tc>
          <w:tcPr>
            <w:tcW w:w="5173" w:type="dxa"/>
            <w:tcBorders>
              <w:top w:val="nil"/>
              <w:left w:val="nil"/>
              <w:bottom w:val="nil"/>
              <w:right w:val="nil"/>
            </w:tcBorders>
            <w:shd w:val="clear" w:color="auto" w:fill="000000"/>
          </w:tcPr>
          <w:p w:rsidR="00E710FF" w:rsidRPr="008C077A" w:rsidRDefault="002F05B0" w:rsidP="007A63BC">
            <w:pPr>
              <w:rPr>
                <w:rFonts w:cs="Arial"/>
                <w:b/>
                <w:sz w:val="22"/>
                <w:szCs w:val="22"/>
              </w:rPr>
            </w:pPr>
            <w:r w:rsidRPr="008C077A">
              <w:rPr>
                <w:rFonts w:cs="Arial"/>
                <w:b/>
                <w:sz w:val="22"/>
                <w:szCs w:val="22"/>
              </w:rPr>
              <w:t>Bevoegde overheid</w:t>
            </w:r>
          </w:p>
        </w:tc>
        <w:tc>
          <w:tcPr>
            <w:tcW w:w="426" w:type="dxa"/>
            <w:tcBorders>
              <w:top w:val="nil"/>
              <w:left w:val="nil"/>
              <w:bottom w:val="nil"/>
              <w:right w:val="nil"/>
            </w:tcBorders>
            <w:shd w:val="clear" w:color="auto" w:fill="auto"/>
          </w:tcPr>
          <w:p w:rsidR="00E710FF" w:rsidRPr="008C077A" w:rsidRDefault="002F05B0" w:rsidP="00EF3F2D">
            <w:pPr>
              <w:rPr>
                <w:rFonts w:cs="Arial"/>
                <w:sz w:val="22"/>
                <w:szCs w:val="22"/>
              </w:rPr>
            </w:pPr>
            <w:r w:rsidRPr="008C077A">
              <w:rPr>
                <w:rFonts w:ascii="Wingdings" w:hAnsi="Wingdings" w:cs="Arial"/>
                <w:sz w:val="22"/>
                <w:szCs w:val="22"/>
              </w:rPr>
              <w:sym w:font="Wingdings" w:char="F0A8"/>
            </w:r>
          </w:p>
        </w:tc>
        <w:tc>
          <w:tcPr>
            <w:tcW w:w="4110" w:type="dxa"/>
            <w:tcBorders>
              <w:top w:val="nil"/>
              <w:left w:val="nil"/>
              <w:bottom w:val="nil"/>
              <w:right w:val="nil"/>
            </w:tcBorders>
            <w:shd w:val="clear" w:color="auto" w:fill="auto"/>
          </w:tcPr>
          <w:p w:rsidR="00E710FF" w:rsidRPr="008C077A" w:rsidRDefault="002F05B0" w:rsidP="00EF3F2D">
            <w:pPr>
              <w:rPr>
                <w:rFonts w:cs="Arial"/>
                <w:sz w:val="22"/>
                <w:szCs w:val="22"/>
              </w:rPr>
            </w:pPr>
            <w:r w:rsidRPr="008C077A">
              <w:rPr>
                <w:rFonts w:cs="Arial"/>
                <w:sz w:val="22"/>
                <w:szCs w:val="22"/>
              </w:rPr>
              <w:t>het college</w:t>
            </w:r>
          </w:p>
        </w:tc>
      </w:tr>
      <w:tr w:rsidR="00FE707A" w:rsidTr="00EF3F2D">
        <w:trPr>
          <w:cantSplit/>
          <w:trHeight w:val="360"/>
        </w:trPr>
        <w:tc>
          <w:tcPr>
            <w:tcW w:w="5173" w:type="dxa"/>
            <w:tcBorders>
              <w:top w:val="nil"/>
              <w:left w:val="nil"/>
              <w:bottom w:val="nil"/>
              <w:right w:val="nil"/>
            </w:tcBorders>
          </w:tcPr>
          <w:p w:rsidR="00E710FF" w:rsidRPr="008C077A" w:rsidRDefault="00E710FF" w:rsidP="007A63BC">
            <w:pPr>
              <w:spacing w:before="40"/>
              <w:jc w:val="right"/>
              <w:rPr>
                <w:rFonts w:cs="Arial"/>
                <w:sz w:val="22"/>
                <w:szCs w:val="22"/>
              </w:rPr>
            </w:pPr>
          </w:p>
        </w:tc>
        <w:tc>
          <w:tcPr>
            <w:tcW w:w="426" w:type="dxa"/>
            <w:tcBorders>
              <w:top w:val="nil"/>
              <w:left w:val="nil"/>
              <w:bottom w:val="nil"/>
              <w:right w:val="nil"/>
            </w:tcBorders>
          </w:tcPr>
          <w:p w:rsidR="00E710FF" w:rsidRPr="008C077A" w:rsidRDefault="002F05B0" w:rsidP="00EF3F2D">
            <w:pPr>
              <w:rPr>
                <w:rFonts w:cs="Arial"/>
                <w:sz w:val="22"/>
                <w:szCs w:val="22"/>
              </w:rPr>
            </w:pPr>
            <w:r w:rsidRPr="008C077A">
              <w:rPr>
                <w:rFonts w:ascii="Wingdings" w:hAnsi="Wingdings" w:cs="Arial"/>
                <w:sz w:val="22"/>
                <w:szCs w:val="22"/>
              </w:rPr>
              <w:sym w:font="Wingdings" w:char="F0FE"/>
            </w:r>
          </w:p>
        </w:tc>
        <w:tc>
          <w:tcPr>
            <w:tcW w:w="4110" w:type="dxa"/>
            <w:tcBorders>
              <w:top w:val="nil"/>
              <w:left w:val="nil"/>
              <w:bottom w:val="nil"/>
              <w:right w:val="nil"/>
            </w:tcBorders>
          </w:tcPr>
          <w:p w:rsidR="00E710FF" w:rsidRPr="008C077A" w:rsidRDefault="002F05B0" w:rsidP="00EF3F2D">
            <w:pPr>
              <w:rPr>
                <w:rFonts w:cs="Arial"/>
                <w:sz w:val="22"/>
                <w:szCs w:val="22"/>
              </w:rPr>
            </w:pPr>
            <w:r w:rsidRPr="008C077A">
              <w:rPr>
                <w:rFonts w:cs="Arial"/>
                <w:sz w:val="22"/>
                <w:szCs w:val="22"/>
              </w:rPr>
              <w:t>de deputatie</w:t>
            </w:r>
          </w:p>
        </w:tc>
      </w:tr>
      <w:tr w:rsidR="00FE707A" w:rsidTr="00EF3F2D">
        <w:trPr>
          <w:cantSplit/>
          <w:trHeight w:val="360"/>
        </w:trPr>
        <w:tc>
          <w:tcPr>
            <w:tcW w:w="5173" w:type="dxa"/>
            <w:tcBorders>
              <w:top w:val="nil"/>
              <w:left w:val="nil"/>
              <w:bottom w:val="nil"/>
              <w:right w:val="nil"/>
            </w:tcBorders>
          </w:tcPr>
          <w:p w:rsidR="00E710FF" w:rsidRPr="008C077A" w:rsidRDefault="00E710FF" w:rsidP="007A63BC">
            <w:pPr>
              <w:spacing w:before="40"/>
              <w:jc w:val="right"/>
              <w:rPr>
                <w:rFonts w:cs="Arial"/>
                <w:sz w:val="22"/>
                <w:szCs w:val="22"/>
              </w:rPr>
            </w:pPr>
          </w:p>
        </w:tc>
        <w:tc>
          <w:tcPr>
            <w:tcW w:w="426" w:type="dxa"/>
            <w:tcBorders>
              <w:top w:val="nil"/>
              <w:left w:val="nil"/>
              <w:bottom w:val="nil"/>
              <w:right w:val="nil"/>
            </w:tcBorders>
          </w:tcPr>
          <w:p w:rsidR="00E710FF" w:rsidRPr="008C077A" w:rsidRDefault="002F05B0" w:rsidP="00EF3F2D">
            <w:pPr>
              <w:rPr>
                <w:rFonts w:cs="Arial"/>
                <w:sz w:val="22"/>
                <w:szCs w:val="22"/>
              </w:rPr>
            </w:pPr>
            <w:r w:rsidRPr="008C077A">
              <w:rPr>
                <w:rFonts w:ascii="Wingdings" w:hAnsi="Wingdings" w:cs="Arial"/>
                <w:sz w:val="22"/>
                <w:szCs w:val="22"/>
              </w:rPr>
              <w:sym w:font="Wingdings" w:char="F0A8"/>
            </w:r>
          </w:p>
        </w:tc>
        <w:tc>
          <w:tcPr>
            <w:tcW w:w="4110" w:type="dxa"/>
            <w:tcBorders>
              <w:top w:val="nil"/>
              <w:left w:val="nil"/>
              <w:bottom w:val="nil"/>
              <w:right w:val="nil"/>
            </w:tcBorders>
          </w:tcPr>
          <w:p w:rsidR="00E710FF" w:rsidRPr="008C077A" w:rsidRDefault="002F05B0" w:rsidP="00EF3F2D">
            <w:pPr>
              <w:rPr>
                <w:rFonts w:cs="Arial"/>
                <w:sz w:val="22"/>
                <w:szCs w:val="22"/>
              </w:rPr>
            </w:pPr>
            <w:r w:rsidRPr="008C077A">
              <w:rPr>
                <w:rFonts w:cs="Arial"/>
                <w:sz w:val="22"/>
                <w:szCs w:val="22"/>
              </w:rPr>
              <w:t>de Vlaamse overheid</w:t>
            </w:r>
          </w:p>
        </w:tc>
      </w:tr>
    </w:tbl>
    <w:p w:rsidR="00E710FF" w:rsidRPr="008C077A" w:rsidRDefault="00E710FF" w:rsidP="00E710FF">
      <w:pPr>
        <w:rPr>
          <w:rFonts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FE707A" w:rsidTr="007A63BC">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FE707A" w:rsidTr="007A63BC">
              <w:trPr>
                <w:cantSplit/>
                <w:trHeight w:hRule="exact" w:val="360"/>
              </w:trPr>
              <w:tc>
                <w:tcPr>
                  <w:tcW w:w="9928" w:type="dxa"/>
                  <w:shd w:val="solid" w:color="auto" w:fill="000000"/>
                </w:tcPr>
                <w:p w:rsidR="003564B3" w:rsidRPr="008C077A" w:rsidRDefault="002F05B0" w:rsidP="00EF3F2D">
                  <w:pPr>
                    <w:pStyle w:val="StijlKop2MetaBook-Roman"/>
                    <w:rPr>
                      <w:rFonts w:cs="Arial"/>
                      <w:sz w:val="22"/>
                      <w:szCs w:val="22"/>
                    </w:rPr>
                  </w:pPr>
                  <w:r w:rsidRPr="008C077A">
                    <w:rPr>
                      <w:rFonts w:cs="Arial"/>
                      <w:sz w:val="22"/>
                      <w:szCs w:val="22"/>
                    </w:rPr>
                    <w:t>Aanvrager/exploitant</w:t>
                  </w:r>
                </w:p>
              </w:tc>
            </w:tr>
          </w:tbl>
          <w:p w:rsidR="003564B3" w:rsidRPr="008C077A" w:rsidRDefault="003564B3" w:rsidP="007A63BC">
            <w:pPr>
              <w:ind w:firstLine="142"/>
              <w:jc w:val="right"/>
              <w:rPr>
                <w:rFonts w:cs="Arial"/>
                <w:sz w:val="22"/>
                <w:szCs w:val="22"/>
              </w:rPr>
            </w:pPr>
          </w:p>
        </w:tc>
      </w:tr>
    </w:tbl>
    <w:p w:rsidR="00E710FF" w:rsidRPr="008C077A" w:rsidRDefault="00E710FF" w:rsidP="003564B3">
      <w:pPr>
        <w:rPr>
          <w:rFonts w:cs="Arial"/>
          <w:sz w:val="22"/>
          <w:szCs w:val="22"/>
        </w:rPr>
      </w:pPr>
    </w:p>
    <w:p w:rsidR="00FE707A" w:rsidRPr="004E4013" w:rsidRDefault="002F05B0" w:rsidP="002E533A">
      <w:pPr>
        <w:rPr>
          <w:sz w:val="22"/>
          <w:szCs w:val="22"/>
        </w:rPr>
      </w:pPr>
      <w:r w:rsidRPr="004E4013">
        <w:rPr>
          <w:sz w:val="22"/>
          <w:szCs w:val="22"/>
        </w:rPr>
        <w:t>Miranda Verkooijen</w:t>
      </w:r>
      <w:r>
        <w:rPr>
          <w:sz w:val="22"/>
          <w:szCs w:val="22"/>
        </w:rPr>
        <w:t xml:space="preserve"> </w:t>
      </w:r>
      <w:bookmarkStart w:id="0" w:name="OLE_LINK1"/>
      <w:bookmarkStart w:id="1" w:name="OLE_LINK2"/>
      <w:r>
        <w:rPr>
          <w:sz w:val="22"/>
          <w:szCs w:val="22"/>
        </w:rPr>
        <w:t>-</w:t>
      </w:r>
      <w:bookmarkEnd w:id="0"/>
      <w:bookmarkEnd w:id="1"/>
      <w:r>
        <w:rPr>
          <w:sz w:val="22"/>
          <w:szCs w:val="22"/>
        </w:rPr>
        <w:t xml:space="preserve"> </w:t>
      </w:r>
      <w:r w:rsidRPr="004E4013">
        <w:rPr>
          <w:sz w:val="22"/>
          <w:szCs w:val="22"/>
        </w:rPr>
        <w:t>industrieweg 33 - 2321 Hoogstraten en Verkooijen Veem NV</w:t>
      </w:r>
      <w:r>
        <w:rPr>
          <w:sz w:val="22"/>
          <w:szCs w:val="22"/>
        </w:rPr>
        <w:t xml:space="preserve"> - </w:t>
      </w:r>
      <w:r w:rsidRPr="004E4013">
        <w:rPr>
          <w:sz w:val="22"/>
          <w:szCs w:val="22"/>
        </w:rPr>
        <w:t xml:space="preserve"> Industrieweg 33</w:t>
      </w:r>
      <w:r>
        <w:rPr>
          <w:sz w:val="22"/>
          <w:szCs w:val="22"/>
        </w:rPr>
        <w:t xml:space="preserve"> - </w:t>
      </w:r>
      <w:r w:rsidRPr="004E4013">
        <w:rPr>
          <w:sz w:val="22"/>
          <w:szCs w:val="22"/>
        </w:rPr>
        <w:t xml:space="preserve">2321 </w:t>
      </w:r>
      <w:r w:rsidRPr="004E4013">
        <w:rPr>
          <w:sz w:val="22"/>
          <w:szCs w:val="22"/>
        </w:rPr>
        <w:t>Hoogstraten</w:t>
      </w:r>
    </w:p>
    <w:p w:rsidR="00E710FF" w:rsidRPr="008C077A" w:rsidRDefault="00E710FF" w:rsidP="003564B3">
      <w:pPr>
        <w:rPr>
          <w:rFonts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FE707A" w:rsidTr="003564B3">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FE707A" w:rsidTr="007A63BC">
              <w:trPr>
                <w:cantSplit/>
                <w:trHeight w:hRule="exact" w:val="360"/>
              </w:trPr>
              <w:tc>
                <w:tcPr>
                  <w:tcW w:w="9928" w:type="dxa"/>
                  <w:shd w:val="solid" w:color="auto" w:fill="000000"/>
                </w:tcPr>
                <w:p w:rsidR="003564B3" w:rsidRPr="008C077A" w:rsidRDefault="002F05B0" w:rsidP="00EF3F2D">
                  <w:pPr>
                    <w:pStyle w:val="StijlKop2MetaBook-Roman"/>
                    <w:rPr>
                      <w:rFonts w:cs="Arial"/>
                      <w:sz w:val="22"/>
                      <w:szCs w:val="22"/>
                    </w:rPr>
                  </w:pPr>
                  <w:r w:rsidRPr="008C077A">
                    <w:rPr>
                      <w:rFonts w:cs="Arial"/>
                      <w:sz w:val="22"/>
                      <w:szCs w:val="22"/>
                    </w:rPr>
                    <w:t>Locatie</w:t>
                  </w:r>
                </w:p>
              </w:tc>
            </w:tr>
          </w:tbl>
          <w:p w:rsidR="003564B3" w:rsidRPr="008C077A" w:rsidRDefault="003564B3" w:rsidP="007A63BC">
            <w:pPr>
              <w:ind w:firstLine="142"/>
              <w:jc w:val="right"/>
              <w:rPr>
                <w:rFonts w:cs="Arial"/>
                <w:sz w:val="22"/>
                <w:szCs w:val="22"/>
              </w:rPr>
            </w:pPr>
          </w:p>
        </w:tc>
      </w:tr>
      <w:tr w:rsidR="00FE707A" w:rsidTr="003564B3">
        <w:trPr>
          <w:cantSplit/>
          <w:trHeight w:val="311"/>
        </w:trPr>
        <w:tc>
          <w:tcPr>
            <w:tcW w:w="9709" w:type="dxa"/>
            <w:tcBorders>
              <w:top w:val="nil"/>
              <w:left w:val="nil"/>
              <w:bottom w:val="nil"/>
              <w:right w:val="nil"/>
            </w:tcBorders>
          </w:tcPr>
          <w:p w:rsidR="00AE1CBD" w:rsidRPr="008C077A" w:rsidRDefault="00AE1CBD" w:rsidP="003564B3">
            <w:pPr>
              <w:rPr>
                <w:rFonts w:cs="Arial"/>
                <w:sz w:val="22"/>
                <w:szCs w:val="22"/>
              </w:rPr>
            </w:pPr>
          </w:p>
          <w:p w:rsidR="00FE707A" w:rsidRPr="004709A7" w:rsidRDefault="002F05B0" w:rsidP="00A30ED1">
            <w:pPr>
              <w:rPr>
                <w:sz w:val="22"/>
              </w:rPr>
            </w:pPr>
            <w:r w:rsidRPr="004709A7">
              <w:rPr>
                <w:sz w:val="22"/>
              </w:rPr>
              <w:t xml:space="preserve">Industrieweg </w:t>
            </w:r>
            <w:bookmarkStart w:id="2" w:name="OLE_LINK4"/>
            <w:bookmarkStart w:id="3" w:name="OLE_LINK5"/>
            <w:bookmarkEnd w:id="2"/>
            <w:r w:rsidRPr="004709A7">
              <w:rPr>
                <w:sz w:val="22"/>
              </w:rPr>
              <w:t>29</w:t>
            </w:r>
            <w:bookmarkEnd w:id="3"/>
            <w:r w:rsidRPr="004709A7">
              <w:rPr>
                <w:sz w:val="22"/>
              </w:rPr>
              <w:t xml:space="preserve"> en 33 - 2320 Hoogstraten</w:t>
            </w:r>
            <w:r w:rsidRPr="008C077A">
              <w:rPr>
                <w:rFonts w:cs="Arial"/>
                <w:sz w:val="22"/>
                <w:szCs w:val="22"/>
                <w:lang w:val="nl-NL"/>
              </w:rPr>
              <w:t>.</w:t>
            </w:r>
          </w:p>
        </w:tc>
      </w:tr>
    </w:tbl>
    <w:p w:rsidR="00E710FF" w:rsidRPr="008C077A" w:rsidRDefault="00E710FF" w:rsidP="003564B3">
      <w:pPr>
        <w:spacing w:before="40"/>
        <w:rPr>
          <w:rFonts w:cs="Arial"/>
          <w:b/>
          <w:color w:val="FFFFFF"/>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FE707A" w:rsidTr="007A63BC">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FE707A" w:rsidTr="00E710FF">
              <w:trPr>
                <w:cantSplit/>
                <w:trHeight w:hRule="exact" w:val="360"/>
              </w:trPr>
              <w:tc>
                <w:tcPr>
                  <w:tcW w:w="9928" w:type="dxa"/>
                  <w:shd w:val="solid" w:color="auto" w:fill="000000"/>
                </w:tcPr>
                <w:p w:rsidR="00E710FF" w:rsidRPr="008C077A" w:rsidRDefault="002F05B0" w:rsidP="00EF3F2D">
                  <w:pPr>
                    <w:pStyle w:val="StijlKop2MetaBook-Roman"/>
                    <w:rPr>
                      <w:rFonts w:cs="Arial"/>
                      <w:sz w:val="22"/>
                      <w:szCs w:val="22"/>
                    </w:rPr>
                  </w:pPr>
                  <w:r w:rsidRPr="008C077A">
                    <w:rPr>
                      <w:rFonts w:cs="Arial"/>
                      <w:sz w:val="22"/>
                      <w:szCs w:val="22"/>
                    </w:rPr>
                    <w:t>Onderwerp</w:t>
                  </w:r>
                </w:p>
              </w:tc>
            </w:tr>
          </w:tbl>
          <w:p w:rsidR="00E710FF" w:rsidRPr="008C077A" w:rsidRDefault="00E710FF" w:rsidP="003564B3">
            <w:pPr>
              <w:ind w:firstLine="142"/>
              <w:jc w:val="right"/>
              <w:rPr>
                <w:rFonts w:cs="Arial"/>
                <w:sz w:val="22"/>
                <w:szCs w:val="22"/>
              </w:rPr>
            </w:pPr>
          </w:p>
        </w:tc>
      </w:tr>
    </w:tbl>
    <w:p w:rsidR="008C077A" w:rsidRPr="008C077A" w:rsidRDefault="008C077A" w:rsidP="008C077A">
      <w:pPr>
        <w:rPr>
          <w:rFonts w:cs="Arial"/>
          <w:sz w:val="22"/>
          <w:szCs w:val="22"/>
        </w:rPr>
      </w:pPr>
    </w:p>
    <w:p w:rsidR="00FE707A" w:rsidRPr="008C077A" w:rsidRDefault="002F05B0">
      <w:pPr>
        <w:pStyle w:val="Normal1"/>
        <w:rPr>
          <w:rFonts w:cs="Arial"/>
        </w:rPr>
      </w:pPr>
      <w:r>
        <w:rPr>
          <w:rFonts w:cs="Arial"/>
          <w:spacing w:val="-3"/>
        </w:rPr>
        <w:t xml:space="preserve">De </w:t>
      </w:r>
      <w:r>
        <w:rPr>
          <w:rFonts w:cs="Arial"/>
          <w:spacing w:val="-3"/>
        </w:rPr>
        <w:t xml:space="preserve">vergunning werd verleend voor </w:t>
      </w:r>
      <w:r>
        <w:rPr>
          <w:rFonts w:cs="Arial"/>
        </w:rPr>
        <w:t xml:space="preserve"> </w:t>
      </w:r>
      <w:r w:rsidRPr="008C077A">
        <w:rPr>
          <w:rFonts w:cs="Arial"/>
        </w:rPr>
        <w:t>volgende stedenbouwkundige handelingen:</w:t>
      </w:r>
    </w:p>
    <w:p w:rsidR="0046192D" w:rsidRPr="002F05B0" w:rsidRDefault="002F05B0" w:rsidP="002F05B0">
      <w:pPr>
        <w:pStyle w:val="Normal2"/>
        <w:rPr>
          <w:rFonts w:ascii="Arial" w:hAnsi="Arial" w:cs="Arial"/>
          <w:sz w:val="22"/>
          <w:szCs w:val="22"/>
        </w:rPr>
      </w:pPr>
      <w:r w:rsidRPr="002F05B0">
        <w:rPr>
          <w:rFonts w:ascii="Arial" w:hAnsi="Arial" w:cs="Arial"/>
          <w:sz w:val="22"/>
          <w:szCs w:val="22"/>
        </w:rPr>
        <w:t>- de sloop van een luifel;</w:t>
      </w:r>
    </w:p>
    <w:p w:rsidR="00A93B7A" w:rsidRDefault="002F05B0" w:rsidP="002F05B0">
      <w:pPr>
        <w:pStyle w:val="Normal2"/>
      </w:pPr>
      <w:r w:rsidRPr="002F05B0">
        <w:rPr>
          <w:rFonts w:ascii="Arial" w:hAnsi="Arial" w:cs="Arial"/>
          <w:sz w:val="22"/>
          <w:szCs w:val="22"/>
        </w:rPr>
        <w:t xml:space="preserve">- de </w:t>
      </w:r>
      <w:proofErr w:type="spellStart"/>
      <w:r w:rsidRPr="002F05B0">
        <w:rPr>
          <w:rFonts w:ascii="Arial" w:hAnsi="Arial" w:cs="Arial"/>
          <w:sz w:val="22"/>
          <w:szCs w:val="22"/>
        </w:rPr>
        <w:t>plaatsing</w:t>
      </w:r>
      <w:proofErr w:type="spellEnd"/>
      <w:r w:rsidRPr="002F05B0">
        <w:rPr>
          <w:rFonts w:ascii="Arial" w:hAnsi="Arial" w:cs="Arial"/>
          <w:sz w:val="22"/>
          <w:szCs w:val="22"/>
        </w:rPr>
        <w:t xml:space="preserve"> van 10 silo’s</w:t>
      </w:r>
    </w:p>
    <w:p w:rsidR="002F05B0" w:rsidRPr="0046192D" w:rsidRDefault="002F05B0" w:rsidP="002F05B0">
      <w:pPr>
        <w:pStyle w:val="Normal2"/>
      </w:pPr>
    </w:p>
    <w:p w:rsidR="00FE707A" w:rsidRPr="008C077A" w:rsidRDefault="002F05B0" w:rsidP="002201D5">
      <w:pPr>
        <w:rPr>
          <w:rFonts w:cs="Arial"/>
          <w:sz w:val="22"/>
          <w:szCs w:val="22"/>
        </w:rPr>
      </w:pPr>
      <w:r w:rsidRPr="00A807DD">
        <w:rPr>
          <w:sz w:val="22"/>
        </w:rPr>
        <w:t xml:space="preserve">en </w:t>
      </w:r>
      <w:r>
        <w:rPr>
          <w:rFonts w:cs="Arial"/>
          <w:sz w:val="22"/>
          <w:szCs w:val="22"/>
        </w:rPr>
        <w:t xml:space="preserve"> </w:t>
      </w:r>
      <w:r w:rsidRPr="008C077A">
        <w:rPr>
          <w:rFonts w:cs="Arial"/>
          <w:sz w:val="22"/>
          <w:szCs w:val="22"/>
        </w:rPr>
        <w:t xml:space="preserve">volgende ingedeelde inrichtingen en/of </w:t>
      </w:r>
      <w:r w:rsidRPr="008C077A">
        <w:rPr>
          <w:rFonts w:cs="Arial"/>
          <w:sz w:val="22"/>
          <w:szCs w:val="22"/>
        </w:rPr>
        <w:t>activiteiten:</w:t>
      </w:r>
    </w:p>
    <w:p w:rsidR="005209D1" w:rsidRDefault="002F05B0" w:rsidP="005209D1">
      <w:pPr>
        <w:pStyle w:val="Normal10"/>
      </w:pPr>
      <w:r>
        <w:t>- een opslagcapaciteit van 60.000 ton (waarvan max. 50 ton gevaarlijke afvalstoffen) voor maximaal:</w:t>
      </w:r>
    </w:p>
    <w:p w:rsidR="005209D1" w:rsidRDefault="002F05B0" w:rsidP="005209D1">
      <w:pPr>
        <w:pStyle w:val="ListParagraph1"/>
        <w:numPr>
          <w:ilvl w:val="0"/>
          <w:numId w:val="18"/>
        </w:numPr>
      </w:pPr>
      <w:r>
        <w:t>de op- en overslag van 60.000 ton gevaarlijke en niet-gevaarlijke vaste afvalstoffen, met een maximum aan 50 ton gevaarlijke vaste afvalstoffe</w:t>
      </w:r>
      <w:r>
        <w:t>n (2.1.1.b – 2.1.2.d);</w:t>
      </w:r>
    </w:p>
    <w:p w:rsidR="005209D1" w:rsidRDefault="002F05B0" w:rsidP="005209D1">
      <w:pPr>
        <w:pStyle w:val="ListParagraph1"/>
        <w:numPr>
          <w:ilvl w:val="0"/>
          <w:numId w:val="18"/>
        </w:numPr>
      </w:pPr>
      <w:r>
        <w:t>de opslag en sortering van 60.000 niet-gevaarlijke afvalstoffen (wijziging door buiten gebruik stelling van de sorteerband) (2.2.1.c.2 – 2.2.1.d.2);</w:t>
      </w:r>
    </w:p>
    <w:p w:rsidR="005209D1" w:rsidRDefault="002F05B0" w:rsidP="005209D1">
      <w:pPr>
        <w:pStyle w:val="ListParagraph1"/>
        <w:numPr>
          <w:ilvl w:val="0"/>
          <w:numId w:val="18"/>
        </w:numPr>
      </w:pPr>
      <w:r>
        <w:t>de opslag en sortering van 50 ton gevaarlijke vaste afvalstoffen (wijziging door bui</w:t>
      </w:r>
      <w:r>
        <w:t>ten gebruik stelling van de sorteerband) (2.2.1.e.2);</w:t>
      </w:r>
    </w:p>
    <w:p w:rsidR="005209D1" w:rsidRDefault="002F05B0" w:rsidP="005209D1">
      <w:pPr>
        <w:pStyle w:val="ListParagraph1"/>
        <w:numPr>
          <w:ilvl w:val="0"/>
          <w:numId w:val="18"/>
        </w:numPr>
      </w:pPr>
      <w:r>
        <w:t>de opslag en mechanisch verwerken van 10.000 ton niet-gevaarlijke vaste afvalstoffen d.m.v. 2 persen van respectievelijk 125 kW en 25 kW (wijziging door buiten gebruik stelling van de shredder en maalmo</w:t>
      </w:r>
      <w:r>
        <w:t>len) (2.2.2.b.2);</w:t>
      </w:r>
    </w:p>
    <w:p w:rsidR="005209D1" w:rsidRDefault="002F05B0" w:rsidP="005209D1">
      <w:pPr>
        <w:pStyle w:val="ListParagraph1"/>
        <w:numPr>
          <w:ilvl w:val="0"/>
          <w:numId w:val="18"/>
        </w:numPr>
      </w:pPr>
      <w:r>
        <w:t>de opslag en mechanisch verwerken van 10.000 ton ander niet gevaarlijk vast afval d.m.v. 2 persen van respectievelijk 125 kW en 25 kW (uitbreiding) (2.2.2.f.2);</w:t>
      </w:r>
    </w:p>
    <w:p w:rsidR="005209D1" w:rsidRDefault="002F05B0" w:rsidP="005209D1">
      <w:pPr>
        <w:pStyle w:val="ListParagraph1"/>
        <w:numPr>
          <w:ilvl w:val="0"/>
          <w:numId w:val="18"/>
        </w:numPr>
      </w:pPr>
      <w:r>
        <w:t>de opslag en mechanisch verwerken van 10.000 ton gevaarlijke vaste afvalstoff</w:t>
      </w:r>
      <w:r>
        <w:t>en d.m.v. 2 persen van respectievelijk 125 kW en 25 kW, waarbij de opslagcapaciteit van het te persen en geperst afvalmateriaal max. 50 ton bedraagt (wijziging door buiten gebruik stelling van de shredder en maalmolen) (2.2.2.g.2);</w:t>
      </w:r>
    </w:p>
    <w:p w:rsidR="005209D1" w:rsidRDefault="002F05B0" w:rsidP="005209D1">
      <w:pPr>
        <w:pStyle w:val="Normal10"/>
      </w:pPr>
      <w:r>
        <w:t>- het lozen van bedrijfs</w:t>
      </w:r>
      <w:r>
        <w:t>afvalwater (spoelwater van de silo’s) op de DWA van de riolering met een maximaal debiet van 2,0 m³/uur en 300 m³/jaar (3.4.1.a), waarvan:</w:t>
      </w:r>
    </w:p>
    <w:p w:rsidR="005209D1" w:rsidRDefault="002F05B0" w:rsidP="005209D1">
      <w:pPr>
        <w:pStyle w:val="ListParagraph1"/>
        <w:numPr>
          <w:ilvl w:val="0"/>
          <w:numId w:val="19"/>
        </w:numPr>
      </w:pPr>
      <w:r>
        <w:t>maximaal 1,5 m³/uur, 12 m³/dag en 220 m³/jaar in de DWA riolering (vermindering met 0,5 m³/uur en 80 m³/dag);</w:t>
      </w:r>
    </w:p>
    <w:p w:rsidR="005209D1" w:rsidRDefault="002F05B0" w:rsidP="005209D1">
      <w:pPr>
        <w:pStyle w:val="ListParagraph1"/>
        <w:numPr>
          <w:ilvl w:val="0"/>
          <w:numId w:val="19"/>
        </w:numPr>
      </w:pPr>
      <w:r>
        <w:t>maximaa</w:t>
      </w:r>
      <w:r>
        <w:t>l 0,5 m³/uur en 80 m³/jaar mogelijk verontreinigd regenwater van de tankplaats in de DWA (wijziging doordat lozing plaatsvindt in de DWA i.p.v. in de RWA);</w:t>
      </w:r>
    </w:p>
    <w:p w:rsidR="005209D1" w:rsidRDefault="002F05B0" w:rsidP="005209D1">
      <w:pPr>
        <w:pStyle w:val="Normal10"/>
      </w:pPr>
      <w:r>
        <w:t>- een transformator van 630 kVA (12.2.1);</w:t>
      </w:r>
    </w:p>
    <w:p w:rsidR="005209D1" w:rsidRDefault="002F05B0" w:rsidP="005209D1">
      <w:pPr>
        <w:pStyle w:val="Normal10"/>
      </w:pPr>
      <w:r>
        <w:t xml:space="preserve">- 7 batterijladers met een geïnstalleerd totaal vermogen </w:t>
      </w:r>
      <w:r>
        <w:t>van 90,6 kW (uitbreiding met 2 batterijladers met een totaal vermogen van 21,1 kW) (12.3.2);</w:t>
      </w:r>
    </w:p>
    <w:p w:rsidR="005209D1" w:rsidRDefault="002F05B0" w:rsidP="005209D1">
      <w:pPr>
        <w:pStyle w:val="Normal10"/>
      </w:pPr>
      <w:r>
        <w:lastRenderedPageBreak/>
        <w:t>- een parkeerplaats voor 20 trekkers, 50 opleggers en 25 heftrucks (15.1.2);</w:t>
      </w:r>
    </w:p>
    <w:p w:rsidR="005209D1" w:rsidRDefault="002F05B0" w:rsidP="005209D1">
      <w:pPr>
        <w:pStyle w:val="Normal10"/>
      </w:pPr>
      <w:r>
        <w:t xml:space="preserve">- een werkplaats uitgerust met 1 hefbrug en 1 schouwput voor herstelling en onderhoud </w:t>
      </w:r>
      <w:r>
        <w:t>van trekkers, opleggers en heftrucks (15.2);</w:t>
      </w:r>
    </w:p>
    <w:p w:rsidR="005209D1" w:rsidRDefault="002F05B0" w:rsidP="005209D1">
      <w:pPr>
        <w:pStyle w:val="Normal10"/>
      </w:pPr>
      <w:r>
        <w:t>- 12 persluchtcompressoren met een geïnstalleerde totale drijfkracht van 162,35 kW en 3 airco’s met een totaal vermogen van 9,9 kW, alles samen een totale geïnstalleerde drijfkracht van 172,25 kW (uitbreiding me</w:t>
      </w:r>
      <w:r>
        <w:t>t 2 persluchtcompressoren (22,45 kW) en 1 airco (3,4 kW), in totaal 25,85 kW) (16.3.1.1);</w:t>
      </w:r>
    </w:p>
    <w:p w:rsidR="005209D1" w:rsidRDefault="002F05B0" w:rsidP="005209D1">
      <w:pPr>
        <w:pStyle w:val="Normal10"/>
      </w:pPr>
      <w:r>
        <w:t>- de inrichting omvat wat betreft de opslag en verdeling van brandbare en gevaarlijke stoffen:</w:t>
      </w:r>
    </w:p>
    <w:p w:rsidR="005209D1" w:rsidRDefault="002F05B0" w:rsidP="005209D1">
      <w:pPr>
        <w:pStyle w:val="ListParagraph1"/>
        <w:numPr>
          <w:ilvl w:val="0"/>
          <w:numId w:val="20"/>
        </w:numPr>
      </w:pPr>
      <w:r>
        <w:t xml:space="preserve">een brandstofverdeelinstallatie met 1 verdeelslang voor heftrucks en 1 </w:t>
      </w:r>
      <w:r>
        <w:t>voor het wegtransport (6.5.1);</w:t>
      </w:r>
    </w:p>
    <w:p w:rsidR="00534A4A" w:rsidRDefault="002F05B0" w:rsidP="00534A4A">
      <w:pPr>
        <w:pStyle w:val="ListParagraph1"/>
        <w:numPr>
          <w:ilvl w:val="0"/>
          <w:numId w:val="20"/>
        </w:numPr>
      </w:pPr>
      <w:r>
        <w:t>tabel met opslag van brandbare vloeistoffen en gevaarlijke producten: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09"/>
        <w:gridCol w:w="1276"/>
        <w:gridCol w:w="562"/>
        <w:gridCol w:w="567"/>
        <w:gridCol w:w="425"/>
        <w:gridCol w:w="567"/>
        <w:gridCol w:w="425"/>
        <w:gridCol w:w="567"/>
        <w:gridCol w:w="567"/>
        <w:gridCol w:w="426"/>
        <w:gridCol w:w="567"/>
      </w:tblGrid>
      <w:tr w:rsidR="00FE707A" w:rsidTr="00E20680">
        <w:trPr>
          <w:trHeight w:val="240"/>
          <w:tblHeader/>
          <w:jc w:val="center"/>
        </w:trPr>
        <w:tc>
          <w:tcPr>
            <w:tcW w:w="1843" w:type="dxa"/>
            <w:vMerge w:val="restart"/>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Product</w:t>
            </w:r>
          </w:p>
        </w:tc>
        <w:tc>
          <w:tcPr>
            <w:tcW w:w="1701" w:type="dxa"/>
            <w:gridSpan w:val="2"/>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Hoeveelheid</w:t>
            </w:r>
          </w:p>
        </w:tc>
        <w:tc>
          <w:tcPr>
            <w:tcW w:w="1276" w:type="dxa"/>
            <w:vMerge w:val="restart"/>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Opslagwijze</w:t>
            </w:r>
          </w:p>
          <w:p w:rsidR="00534A4A" w:rsidRPr="005B64A4" w:rsidRDefault="00534A4A" w:rsidP="00E20680">
            <w:pPr>
              <w:pStyle w:val="Normal10"/>
              <w:keepNext/>
              <w:keepLines/>
              <w:rPr>
                <w:rFonts w:cs="Arial"/>
                <w:sz w:val="16"/>
                <w:szCs w:val="16"/>
              </w:rPr>
            </w:pPr>
          </w:p>
          <w:p w:rsidR="00534A4A" w:rsidRPr="005B64A4" w:rsidRDefault="00534A4A" w:rsidP="00E20680">
            <w:pPr>
              <w:pStyle w:val="Normal10"/>
              <w:keepNext/>
              <w:keepLines/>
              <w:rPr>
                <w:rFonts w:cs="Arial"/>
                <w:sz w:val="16"/>
                <w:szCs w:val="16"/>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6.4.1</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17.1.2.1.2</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17.1.2.2.1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17.3.2.1.1.2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17.3.3.2.a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17.3.6.3.a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17.3.7.3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17.3.8.2</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534A4A" w:rsidRPr="005B64A4" w:rsidRDefault="002F05B0" w:rsidP="00E20680">
            <w:pPr>
              <w:pStyle w:val="Normal10"/>
              <w:keepNext/>
              <w:keepLines/>
              <w:rPr>
                <w:rFonts w:cs="Arial"/>
                <w:sz w:val="16"/>
                <w:szCs w:val="16"/>
              </w:rPr>
            </w:pPr>
            <w:r w:rsidRPr="005B64A4">
              <w:rPr>
                <w:rFonts w:cs="Arial"/>
                <w:sz w:val="16"/>
                <w:szCs w:val="16"/>
              </w:rPr>
              <w:t>17.4</w:t>
            </w:r>
          </w:p>
        </w:tc>
      </w:tr>
      <w:tr w:rsidR="00FE707A" w:rsidTr="00E20680">
        <w:trPr>
          <w:trHeight w:val="643"/>
          <w:tblHeader/>
          <w:jc w:val="center"/>
        </w:trPr>
        <w:tc>
          <w:tcPr>
            <w:tcW w:w="1843" w:type="dxa"/>
            <w:vMerge/>
            <w:shd w:val="clear" w:color="auto" w:fill="auto"/>
          </w:tcPr>
          <w:p w:rsidR="00534A4A" w:rsidRPr="005B64A4" w:rsidRDefault="00534A4A" w:rsidP="00E20680">
            <w:pPr>
              <w:pStyle w:val="Normal10"/>
              <w:keepNext/>
              <w:keepLines/>
              <w:rPr>
                <w:rFonts w:cs="Arial"/>
                <w:sz w:val="16"/>
                <w:szCs w:val="16"/>
              </w:rPr>
            </w:pPr>
          </w:p>
        </w:tc>
        <w:tc>
          <w:tcPr>
            <w:tcW w:w="992"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kg</w:t>
            </w:r>
          </w:p>
        </w:tc>
        <w:tc>
          <w:tcPr>
            <w:tcW w:w="709"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liter</w:t>
            </w:r>
          </w:p>
        </w:tc>
        <w:tc>
          <w:tcPr>
            <w:tcW w:w="1276" w:type="dxa"/>
            <w:vMerge/>
            <w:shd w:val="clear" w:color="auto" w:fill="auto"/>
          </w:tcPr>
          <w:p w:rsidR="00534A4A" w:rsidRPr="005B64A4" w:rsidRDefault="00534A4A" w:rsidP="00E20680">
            <w:pPr>
              <w:pStyle w:val="Normal10"/>
              <w:keepNext/>
              <w:keepLines/>
              <w:rPr>
                <w:rFonts w:cs="Arial"/>
                <w:sz w:val="16"/>
                <w:szCs w:val="16"/>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vMerge/>
            <w:tcBorders>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425" w:type="dxa"/>
            <w:vMerge/>
            <w:tcBorders>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vMerge/>
            <w:tcBorders>
              <w:left w:val="single" w:sz="4" w:space="0" w:color="auto"/>
              <w:bottom w:val="single" w:sz="4" w:space="0" w:color="auto"/>
              <w:right w:val="single" w:sz="4" w:space="0" w:color="auto"/>
            </w:tcBorders>
            <w:shd w:val="clear" w:color="auto" w:fill="auto"/>
          </w:tcPr>
          <w:p w:rsidR="00534A4A" w:rsidRPr="005B64A4" w:rsidRDefault="00534A4A" w:rsidP="00E20680">
            <w:pPr>
              <w:pStyle w:val="Normal10"/>
              <w:keepNext/>
              <w:keepLines/>
              <w:rPr>
                <w:rFonts w:cs="Arial"/>
                <w:sz w:val="16"/>
                <w:szCs w:val="16"/>
              </w:rPr>
            </w:pPr>
          </w:p>
        </w:tc>
      </w:tr>
      <w:tr w:rsidR="00FE707A" w:rsidTr="00E20680">
        <w:trPr>
          <w:cantSplit/>
          <w:trHeight w:val="1261"/>
          <w:tblHeader/>
          <w:jc w:val="center"/>
        </w:trPr>
        <w:tc>
          <w:tcPr>
            <w:tcW w:w="4820" w:type="dxa"/>
            <w:gridSpan w:val="4"/>
            <w:shd w:val="clear" w:color="auto" w:fill="auto"/>
          </w:tcPr>
          <w:p w:rsidR="00534A4A" w:rsidRPr="005B64A4" w:rsidRDefault="002F05B0" w:rsidP="00E20680">
            <w:pPr>
              <w:pStyle w:val="Normal10"/>
              <w:keepNext/>
              <w:keepLines/>
              <w:rPr>
                <w:rFonts w:cs="Arial"/>
                <w:sz w:val="16"/>
                <w:szCs w:val="16"/>
              </w:rPr>
            </w:pPr>
            <w:r w:rsidRPr="005B64A4">
              <w:rPr>
                <w:rFonts w:cs="Arial"/>
                <w:i/>
                <w:sz w:val="16"/>
                <w:szCs w:val="16"/>
              </w:rPr>
              <w:t>Aanvraag</w:t>
            </w: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Vermindering 260 l</w:t>
            </w:r>
          </w:p>
        </w:tc>
        <w:tc>
          <w:tcPr>
            <w:tcW w:w="567" w:type="dxa"/>
            <w:tcBorders>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Vermindering 160 l</w:t>
            </w:r>
          </w:p>
        </w:tc>
        <w:tc>
          <w:tcPr>
            <w:tcW w:w="425" w:type="dxa"/>
            <w:tcBorders>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Vermindering 0,09 ton</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Vermindering 0,07 ton</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Uitbreiding 0,23 ton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w:t>
            </w:r>
          </w:p>
        </w:tc>
        <w:tc>
          <w:tcPr>
            <w:tcW w:w="567" w:type="dxa"/>
            <w:tcBorders>
              <w:left w:val="single" w:sz="4" w:space="0" w:color="auto"/>
              <w:bottom w:val="single" w:sz="4" w:space="0" w:color="auto"/>
              <w:right w:val="single" w:sz="4" w:space="0" w:color="auto"/>
            </w:tcBorders>
            <w:shd w:val="clear" w:color="auto" w:fill="auto"/>
            <w:textDirection w:val="btLr"/>
          </w:tcPr>
          <w:p w:rsidR="00534A4A" w:rsidRPr="005B64A4" w:rsidRDefault="002F05B0" w:rsidP="00E20680">
            <w:pPr>
              <w:pStyle w:val="Normal10"/>
              <w:keepNext/>
              <w:keepLines/>
              <w:ind w:left="113" w:right="113"/>
              <w:rPr>
                <w:rFonts w:cs="Arial"/>
                <w:i/>
                <w:sz w:val="16"/>
                <w:szCs w:val="16"/>
              </w:rPr>
            </w:pPr>
            <w:r w:rsidRPr="005B64A4">
              <w:rPr>
                <w:rFonts w:cs="Arial"/>
                <w:i/>
                <w:sz w:val="16"/>
                <w:szCs w:val="16"/>
              </w:rPr>
              <w:t>Vermindering 771,50 l</w:t>
            </w:r>
          </w:p>
        </w:tc>
      </w:tr>
      <w:tr w:rsidR="00FE707A" w:rsidTr="00E20680">
        <w:trPr>
          <w:jc w:val="center"/>
        </w:trPr>
        <w:tc>
          <w:tcPr>
            <w:tcW w:w="1843"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propaan</w:t>
            </w:r>
          </w:p>
        </w:tc>
        <w:tc>
          <w:tcPr>
            <w:tcW w:w="992" w:type="dxa"/>
            <w:shd w:val="clear" w:color="auto" w:fill="auto"/>
          </w:tcPr>
          <w:p w:rsidR="00534A4A" w:rsidRPr="005B64A4" w:rsidRDefault="00534A4A" w:rsidP="00E20680">
            <w:pPr>
              <w:pStyle w:val="Normal10"/>
              <w:keepNext/>
              <w:keepLines/>
              <w:jc w:val="right"/>
              <w:rPr>
                <w:rFonts w:cs="Arial"/>
                <w:sz w:val="16"/>
                <w:szCs w:val="16"/>
              </w:rPr>
            </w:pPr>
          </w:p>
        </w:tc>
        <w:tc>
          <w:tcPr>
            <w:tcW w:w="709" w:type="dxa"/>
            <w:shd w:val="clear" w:color="auto" w:fill="auto"/>
          </w:tcPr>
          <w:p w:rsidR="00534A4A" w:rsidRPr="005B64A4" w:rsidRDefault="002F05B0" w:rsidP="00E20680">
            <w:pPr>
              <w:pStyle w:val="Normal10"/>
              <w:keepNext/>
              <w:keepLines/>
              <w:jc w:val="right"/>
              <w:rPr>
                <w:rFonts w:cs="Arial"/>
                <w:sz w:val="16"/>
                <w:szCs w:val="16"/>
              </w:rPr>
            </w:pPr>
            <w:r w:rsidRPr="005B64A4">
              <w:rPr>
                <w:rFonts w:cs="Arial"/>
                <w:sz w:val="16"/>
                <w:szCs w:val="16"/>
              </w:rPr>
              <w:t>2.500</w:t>
            </w:r>
          </w:p>
        </w:tc>
        <w:tc>
          <w:tcPr>
            <w:tcW w:w="1276"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BG vaste tank</w:t>
            </w:r>
          </w:p>
        </w:tc>
        <w:tc>
          <w:tcPr>
            <w:tcW w:w="562"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5" w:type="dxa"/>
            <w:tcBorders>
              <w:top w:val="single" w:sz="4" w:space="0" w:color="auto"/>
            </w:tcBorders>
            <w:shd w:val="clear" w:color="auto" w:fill="auto"/>
          </w:tcPr>
          <w:p w:rsidR="00534A4A" w:rsidRPr="005B64A4" w:rsidRDefault="002F05B0" w:rsidP="00E20680">
            <w:pPr>
              <w:pStyle w:val="Normal10"/>
              <w:keepNext/>
              <w:keepLines/>
              <w:jc w:val="center"/>
              <w:rPr>
                <w:rFonts w:cs="Arial"/>
                <w:sz w:val="16"/>
                <w:szCs w:val="16"/>
              </w:rPr>
            </w:pPr>
            <w:r w:rsidRPr="005B64A4">
              <w:rPr>
                <w:rFonts w:cs="Arial"/>
                <w:sz w:val="16"/>
                <w:szCs w:val="16"/>
              </w:rPr>
              <w:t>x</w:t>
            </w:r>
          </w:p>
        </w:tc>
        <w:tc>
          <w:tcPr>
            <w:tcW w:w="567" w:type="dxa"/>
            <w:tcBorders>
              <w:top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425" w:type="dxa"/>
            <w:tcBorders>
              <w:top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426" w:type="dxa"/>
            <w:tcBorders>
              <w:top w:val="single" w:sz="4" w:space="0" w:color="auto"/>
            </w:tcBorders>
            <w:shd w:val="clear" w:color="auto" w:fill="auto"/>
          </w:tcPr>
          <w:p w:rsidR="00534A4A" w:rsidRPr="005B64A4" w:rsidRDefault="00534A4A" w:rsidP="00E20680">
            <w:pPr>
              <w:pStyle w:val="Normal10"/>
              <w:keepNext/>
              <w:keepLines/>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rPr>
                <w:rFonts w:cs="Arial"/>
                <w:sz w:val="16"/>
                <w:szCs w:val="16"/>
              </w:rPr>
            </w:pPr>
          </w:p>
        </w:tc>
      </w:tr>
      <w:tr w:rsidR="00FE707A" w:rsidTr="00E20680">
        <w:trPr>
          <w:jc w:val="center"/>
        </w:trPr>
        <w:tc>
          <w:tcPr>
            <w:tcW w:w="1843"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propaan</w:t>
            </w:r>
          </w:p>
        </w:tc>
        <w:tc>
          <w:tcPr>
            <w:tcW w:w="992" w:type="dxa"/>
            <w:shd w:val="clear" w:color="auto" w:fill="auto"/>
          </w:tcPr>
          <w:p w:rsidR="00534A4A" w:rsidRPr="005B64A4" w:rsidRDefault="00534A4A" w:rsidP="00E20680">
            <w:pPr>
              <w:pStyle w:val="Normal10"/>
              <w:keepNext/>
              <w:keepLines/>
              <w:jc w:val="right"/>
              <w:rPr>
                <w:rFonts w:cs="Arial"/>
                <w:sz w:val="16"/>
                <w:szCs w:val="16"/>
              </w:rPr>
            </w:pPr>
          </w:p>
        </w:tc>
        <w:tc>
          <w:tcPr>
            <w:tcW w:w="709" w:type="dxa"/>
            <w:shd w:val="clear" w:color="auto" w:fill="auto"/>
          </w:tcPr>
          <w:p w:rsidR="00534A4A" w:rsidRPr="005B64A4" w:rsidRDefault="002F05B0" w:rsidP="00E20680">
            <w:pPr>
              <w:pStyle w:val="Normal10"/>
              <w:keepNext/>
              <w:keepLines/>
              <w:jc w:val="right"/>
              <w:rPr>
                <w:rFonts w:cs="Arial"/>
                <w:sz w:val="16"/>
                <w:szCs w:val="16"/>
              </w:rPr>
            </w:pPr>
            <w:r w:rsidRPr="005B64A4">
              <w:rPr>
                <w:rFonts w:cs="Arial"/>
                <w:sz w:val="16"/>
                <w:szCs w:val="16"/>
              </w:rPr>
              <w:t>1.550</w:t>
            </w:r>
          </w:p>
        </w:tc>
        <w:tc>
          <w:tcPr>
            <w:tcW w:w="1276"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31x 50l</w:t>
            </w:r>
          </w:p>
        </w:tc>
        <w:tc>
          <w:tcPr>
            <w:tcW w:w="562"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2F05B0" w:rsidP="00E20680">
            <w:pPr>
              <w:pStyle w:val="Normal10"/>
              <w:keepNext/>
              <w:keepLines/>
              <w:jc w:val="center"/>
              <w:rPr>
                <w:rFonts w:cs="Arial"/>
                <w:sz w:val="16"/>
                <w:szCs w:val="16"/>
              </w:rPr>
            </w:pPr>
            <w:r w:rsidRPr="005B64A4">
              <w:rPr>
                <w:rFonts w:cs="Arial"/>
                <w:sz w:val="16"/>
                <w:szCs w:val="16"/>
              </w:rPr>
              <w:t>x</w:t>
            </w: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6"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r>
      <w:tr w:rsidR="00FE707A" w:rsidTr="00E20680">
        <w:trPr>
          <w:jc w:val="center"/>
        </w:trPr>
        <w:tc>
          <w:tcPr>
            <w:tcW w:w="1843"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argon/CO2</w:t>
            </w:r>
          </w:p>
        </w:tc>
        <w:tc>
          <w:tcPr>
            <w:tcW w:w="992" w:type="dxa"/>
            <w:shd w:val="clear" w:color="auto" w:fill="auto"/>
          </w:tcPr>
          <w:p w:rsidR="00534A4A" w:rsidRPr="005B64A4" w:rsidRDefault="00534A4A" w:rsidP="00E20680">
            <w:pPr>
              <w:pStyle w:val="Normal10"/>
              <w:keepNext/>
              <w:keepLines/>
              <w:jc w:val="right"/>
              <w:rPr>
                <w:rFonts w:cs="Arial"/>
                <w:sz w:val="16"/>
                <w:szCs w:val="16"/>
              </w:rPr>
            </w:pPr>
          </w:p>
        </w:tc>
        <w:tc>
          <w:tcPr>
            <w:tcW w:w="709" w:type="dxa"/>
            <w:shd w:val="clear" w:color="auto" w:fill="auto"/>
          </w:tcPr>
          <w:p w:rsidR="00534A4A" w:rsidRPr="005B64A4" w:rsidRDefault="002F05B0" w:rsidP="00E20680">
            <w:pPr>
              <w:pStyle w:val="Normal10"/>
              <w:keepNext/>
              <w:keepLines/>
              <w:jc w:val="right"/>
              <w:rPr>
                <w:rFonts w:cs="Arial"/>
                <w:sz w:val="16"/>
                <w:szCs w:val="16"/>
              </w:rPr>
            </w:pPr>
            <w:r w:rsidRPr="005B64A4">
              <w:rPr>
                <w:rFonts w:cs="Arial"/>
                <w:sz w:val="16"/>
                <w:szCs w:val="16"/>
              </w:rPr>
              <w:t>40</w:t>
            </w:r>
          </w:p>
        </w:tc>
        <w:tc>
          <w:tcPr>
            <w:tcW w:w="1276"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 xml:space="preserve">1x </w:t>
            </w:r>
            <w:r w:rsidRPr="005B64A4">
              <w:rPr>
                <w:rFonts w:cs="Arial"/>
                <w:sz w:val="16"/>
                <w:szCs w:val="16"/>
              </w:rPr>
              <w:t>40l</w:t>
            </w:r>
          </w:p>
        </w:tc>
        <w:tc>
          <w:tcPr>
            <w:tcW w:w="562"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2F05B0" w:rsidP="00E20680">
            <w:pPr>
              <w:pStyle w:val="Normal10"/>
              <w:keepNext/>
              <w:keepLines/>
              <w:jc w:val="center"/>
              <w:rPr>
                <w:rFonts w:cs="Arial"/>
                <w:sz w:val="16"/>
                <w:szCs w:val="16"/>
              </w:rPr>
            </w:pPr>
            <w:r w:rsidRPr="005B64A4">
              <w:rPr>
                <w:rFonts w:cs="Arial"/>
                <w:sz w:val="16"/>
                <w:szCs w:val="16"/>
              </w:rPr>
              <w:t>x</w:t>
            </w: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6"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r>
      <w:tr w:rsidR="00FE707A" w:rsidTr="00E20680">
        <w:trPr>
          <w:jc w:val="center"/>
        </w:trPr>
        <w:tc>
          <w:tcPr>
            <w:tcW w:w="1843"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krysal</w:t>
            </w:r>
          </w:p>
        </w:tc>
        <w:tc>
          <w:tcPr>
            <w:tcW w:w="992" w:type="dxa"/>
            <w:shd w:val="clear" w:color="auto" w:fill="auto"/>
          </w:tcPr>
          <w:p w:rsidR="00534A4A" w:rsidRPr="005B64A4" w:rsidRDefault="00534A4A" w:rsidP="00E20680">
            <w:pPr>
              <w:pStyle w:val="Normal10"/>
              <w:keepNext/>
              <w:keepLines/>
              <w:jc w:val="right"/>
              <w:rPr>
                <w:rFonts w:cs="Arial"/>
                <w:sz w:val="16"/>
                <w:szCs w:val="16"/>
              </w:rPr>
            </w:pPr>
          </w:p>
        </w:tc>
        <w:tc>
          <w:tcPr>
            <w:tcW w:w="709" w:type="dxa"/>
            <w:shd w:val="clear" w:color="auto" w:fill="auto"/>
          </w:tcPr>
          <w:p w:rsidR="00534A4A" w:rsidRPr="005B64A4" w:rsidRDefault="002F05B0" w:rsidP="00E20680">
            <w:pPr>
              <w:pStyle w:val="Normal10"/>
              <w:keepNext/>
              <w:keepLines/>
              <w:jc w:val="right"/>
              <w:rPr>
                <w:rFonts w:cs="Arial"/>
                <w:sz w:val="16"/>
                <w:szCs w:val="16"/>
              </w:rPr>
            </w:pPr>
            <w:r w:rsidRPr="005B64A4">
              <w:rPr>
                <w:rFonts w:cs="Arial"/>
                <w:sz w:val="16"/>
                <w:szCs w:val="16"/>
              </w:rPr>
              <w:t>40</w:t>
            </w:r>
          </w:p>
        </w:tc>
        <w:tc>
          <w:tcPr>
            <w:tcW w:w="1276"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1x 40l</w:t>
            </w:r>
          </w:p>
        </w:tc>
        <w:tc>
          <w:tcPr>
            <w:tcW w:w="562"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2F05B0" w:rsidP="00E20680">
            <w:pPr>
              <w:pStyle w:val="Normal10"/>
              <w:keepNext/>
              <w:keepLines/>
              <w:jc w:val="center"/>
              <w:rPr>
                <w:rFonts w:cs="Arial"/>
                <w:sz w:val="16"/>
                <w:szCs w:val="16"/>
              </w:rPr>
            </w:pPr>
            <w:r w:rsidRPr="005B64A4">
              <w:rPr>
                <w:rFonts w:cs="Arial"/>
                <w:sz w:val="16"/>
                <w:szCs w:val="16"/>
              </w:rPr>
              <w:t>x</w:t>
            </w: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6"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r>
      <w:tr w:rsidR="00FE707A" w:rsidTr="00E20680">
        <w:trPr>
          <w:jc w:val="center"/>
        </w:trPr>
        <w:tc>
          <w:tcPr>
            <w:tcW w:w="1843"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Zuurstof</w:t>
            </w:r>
          </w:p>
        </w:tc>
        <w:tc>
          <w:tcPr>
            <w:tcW w:w="992" w:type="dxa"/>
            <w:shd w:val="clear" w:color="auto" w:fill="auto"/>
          </w:tcPr>
          <w:p w:rsidR="00534A4A" w:rsidRPr="005B64A4" w:rsidRDefault="00534A4A" w:rsidP="00E20680">
            <w:pPr>
              <w:pStyle w:val="Normal10"/>
              <w:keepNext/>
              <w:keepLines/>
              <w:jc w:val="right"/>
              <w:rPr>
                <w:rFonts w:cs="Arial"/>
                <w:sz w:val="16"/>
                <w:szCs w:val="16"/>
              </w:rPr>
            </w:pPr>
          </w:p>
        </w:tc>
        <w:tc>
          <w:tcPr>
            <w:tcW w:w="709" w:type="dxa"/>
            <w:shd w:val="clear" w:color="auto" w:fill="auto"/>
          </w:tcPr>
          <w:p w:rsidR="00534A4A" w:rsidRPr="005B64A4" w:rsidRDefault="002F05B0" w:rsidP="00E20680">
            <w:pPr>
              <w:pStyle w:val="Normal10"/>
              <w:keepNext/>
              <w:keepLines/>
              <w:jc w:val="right"/>
              <w:rPr>
                <w:rFonts w:cs="Arial"/>
                <w:sz w:val="16"/>
                <w:szCs w:val="16"/>
              </w:rPr>
            </w:pPr>
            <w:r w:rsidRPr="005B64A4">
              <w:rPr>
                <w:rFonts w:cs="Arial"/>
                <w:sz w:val="16"/>
                <w:szCs w:val="16"/>
              </w:rPr>
              <w:t>40</w:t>
            </w:r>
          </w:p>
        </w:tc>
        <w:tc>
          <w:tcPr>
            <w:tcW w:w="1276" w:type="dxa"/>
            <w:shd w:val="clear" w:color="auto" w:fill="auto"/>
          </w:tcPr>
          <w:p w:rsidR="00534A4A" w:rsidRPr="005B64A4" w:rsidRDefault="002F05B0" w:rsidP="00E20680">
            <w:pPr>
              <w:pStyle w:val="Normal10"/>
              <w:keepNext/>
              <w:keepLines/>
              <w:rPr>
                <w:rFonts w:cs="Arial"/>
                <w:sz w:val="16"/>
                <w:szCs w:val="16"/>
              </w:rPr>
            </w:pPr>
            <w:r w:rsidRPr="005B64A4">
              <w:rPr>
                <w:rFonts w:cs="Arial"/>
                <w:sz w:val="16"/>
                <w:szCs w:val="16"/>
              </w:rPr>
              <w:t>1x 40l</w:t>
            </w:r>
          </w:p>
        </w:tc>
        <w:tc>
          <w:tcPr>
            <w:tcW w:w="562"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2F05B0" w:rsidP="00E20680">
            <w:pPr>
              <w:pStyle w:val="Normal10"/>
              <w:keepNext/>
              <w:keepLines/>
              <w:jc w:val="center"/>
              <w:rPr>
                <w:rFonts w:cs="Arial"/>
                <w:sz w:val="16"/>
                <w:szCs w:val="16"/>
              </w:rPr>
            </w:pPr>
            <w:r w:rsidRPr="005B64A4">
              <w:rPr>
                <w:rFonts w:cs="Arial"/>
                <w:sz w:val="16"/>
                <w:szCs w:val="16"/>
              </w:rPr>
              <w:t>x</w:t>
            </w: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5"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426"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c>
          <w:tcPr>
            <w:tcW w:w="567" w:type="dxa"/>
            <w:tcBorders>
              <w:top w:val="single" w:sz="4" w:space="0" w:color="auto"/>
            </w:tcBorders>
            <w:shd w:val="clear" w:color="auto" w:fill="auto"/>
          </w:tcPr>
          <w:p w:rsidR="00534A4A" w:rsidRPr="005B64A4" w:rsidRDefault="00534A4A" w:rsidP="00E20680">
            <w:pPr>
              <w:pStyle w:val="Normal10"/>
              <w:keepNext/>
              <w:keepLines/>
              <w:jc w:val="center"/>
              <w:rPr>
                <w:rFonts w:cs="Arial"/>
                <w:sz w:val="16"/>
                <w:szCs w:val="16"/>
              </w:rPr>
            </w:pPr>
          </w:p>
        </w:tc>
      </w:tr>
      <w:tr w:rsidR="00FE707A" w:rsidTr="00E20680">
        <w:trPr>
          <w:jc w:val="center"/>
        </w:trPr>
        <w:tc>
          <w:tcPr>
            <w:tcW w:w="1843" w:type="dxa"/>
            <w:shd w:val="clear" w:color="auto" w:fill="auto"/>
          </w:tcPr>
          <w:p w:rsidR="00534A4A" w:rsidRPr="005B64A4" w:rsidRDefault="002F05B0" w:rsidP="00E20680">
            <w:pPr>
              <w:pStyle w:val="Normal10"/>
              <w:rPr>
                <w:rFonts w:cs="Arial"/>
                <w:sz w:val="16"/>
                <w:szCs w:val="16"/>
              </w:rPr>
            </w:pPr>
            <w:r w:rsidRPr="005B64A4">
              <w:rPr>
                <w:rFonts w:cs="Arial"/>
                <w:sz w:val="16"/>
                <w:szCs w:val="16"/>
              </w:rPr>
              <w:t>antivries</w:t>
            </w:r>
          </w:p>
        </w:tc>
        <w:tc>
          <w:tcPr>
            <w:tcW w:w="992" w:type="dxa"/>
            <w:shd w:val="clear" w:color="auto" w:fill="auto"/>
          </w:tcPr>
          <w:p w:rsidR="00534A4A" w:rsidRPr="005B64A4" w:rsidRDefault="002F05B0" w:rsidP="00E20680">
            <w:pPr>
              <w:pStyle w:val="Normal10"/>
              <w:jc w:val="right"/>
              <w:rPr>
                <w:rFonts w:cs="Arial"/>
                <w:sz w:val="16"/>
                <w:szCs w:val="16"/>
              </w:rPr>
            </w:pPr>
            <w:r w:rsidRPr="005B64A4">
              <w:rPr>
                <w:rFonts w:cs="Arial"/>
                <w:sz w:val="16"/>
                <w:szCs w:val="16"/>
              </w:rPr>
              <w:t>452,8</w:t>
            </w:r>
          </w:p>
        </w:tc>
        <w:tc>
          <w:tcPr>
            <w:tcW w:w="709" w:type="dxa"/>
            <w:shd w:val="clear" w:color="auto" w:fill="auto"/>
          </w:tcPr>
          <w:p w:rsidR="00534A4A" w:rsidRPr="005B64A4" w:rsidRDefault="002F05B0" w:rsidP="00E20680">
            <w:pPr>
              <w:pStyle w:val="Normal10"/>
              <w:jc w:val="right"/>
              <w:rPr>
                <w:rFonts w:cs="Arial"/>
                <w:sz w:val="16"/>
                <w:szCs w:val="16"/>
              </w:rPr>
            </w:pPr>
            <w:r w:rsidRPr="005B64A4">
              <w:rPr>
                <w:rFonts w:cs="Arial"/>
                <w:sz w:val="16"/>
                <w:szCs w:val="16"/>
              </w:rPr>
              <w:t>400</w:t>
            </w:r>
          </w:p>
        </w:tc>
        <w:tc>
          <w:tcPr>
            <w:tcW w:w="1276" w:type="dxa"/>
            <w:shd w:val="clear" w:color="auto" w:fill="auto"/>
          </w:tcPr>
          <w:p w:rsidR="00534A4A" w:rsidRPr="005B64A4" w:rsidRDefault="002F05B0" w:rsidP="00E20680">
            <w:pPr>
              <w:pStyle w:val="Normal10"/>
              <w:rPr>
                <w:rFonts w:cs="Arial"/>
                <w:sz w:val="16"/>
                <w:szCs w:val="16"/>
              </w:rPr>
            </w:pPr>
            <w:r w:rsidRPr="005B64A4">
              <w:rPr>
                <w:rFonts w:cs="Arial"/>
                <w:sz w:val="16"/>
                <w:szCs w:val="16"/>
              </w:rPr>
              <w:t>2x 200l</w:t>
            </w:r>
          </w:p>
        </w:tc>
        <w:tc>
          <w:tcPr>
            <w:tcW w:w="562" w:type="dxa"/>
            <w:shd w:val="clear" w:color="auto" w:fill="auto"/>
          </w:tcPr>
          <w:p w:rsidR="00534A4A" w:rsidRPr="005B64A4" w:rsidRDefault="00534A4A" w:rsidP="00E20680">
            <w:pPr>
              <w:pStyle w:val="Normal10"/>
              <w:jc w:val="center"/>
              <w:rPr>
                <w:rFonts w:cs="Arial"/>
                <w:sz w:val="16"/>
                <w:szCs w:val="16"/>
              </w:rPr>
            </w:pPr>
          </w:p>
        </w:tc>
        <w:tc>
          <w:tcPr>
            <w:tcW w:w="567" w:type="dxa"/>
            <w:shd w:val="clear" w:color="auto" w:fill="auto"/>
          </w:tcPr>
          <w:p w:rsidR="00534A4A" w:rsidRPr="005B64A4" w:rsidRDefault="00534A4A" w:rsidP="00E20680">
            <w:pPr>
              <w:pStyle w:val="Normal10"/>
              <w:jc w:val="center"/>
              <w:rPr>
                <w:rFonts w:cs="Arial"/>
                <w:sz w:val="16"/>
                <w:szCs w:val="16"/>
              </w:rPr>
            </w:pPr>
          </w:p>
        </w:tc>
        <w:tc>
          <w:tcPr>
            <w:tcW w:w="425" w:type="dxa"/>
            <w:shd w:val="clear" w:color="auto" w:fill="auto"/>
          </w:tcPr>
          <w:p w:rsidR="00534A4A" w:rsidRPr="005B64A4" w:rsidRDefault="00534A4A" w:rsidP="00E20680">
            <w:pPr>
              <w:pStyle w:val="Normal10"/>
              <w:jc w:val="center"/>
              <w:rPr>
                <w:rFonts w:cs="Arial"/>
                <w:sz w:val="16"/>
                <w:szCs w:val="16"/>
              </w:rPr>
            </w:pPr>
          </w:p>
        </w:tc>
        <w:tc>
          <w:tcPr>
            <w:tcW w:w="567" w:type="dxa"/>
            <w:shd w:val="clear" w:color="auto" w:fill="auto"/>
          </w:tcPr>
          <w:p w:rsidR="00534A4A" w:rsidRPr="005B64A4" w:rsidRDefault="00534A4A" w:rsidP="00E20680">
            <w:pPr>
              <w:pStyle w:val="Normal10"/>
              <w:jc w:val="center"/>
              <w:rPr>
                <w:rFonts w:cs="Arial"/>
                <w:sz w:val="16"/>
                <w:szCs w:val="16"/>
              </w:rPr>
            </w:pPr>
          </w:p>
        </w:tc>
        <w:tc>
          <w:tcPr>
            <w:tcW w:w="425" w:type="dxa"/>
            <w:shd w:val="clear" w:color="auto" w:fill="auto"/>
          </w:tcPr>
          <w:p w:rsidR="00534A4A" w:rsidRPr="005B64A4" w:rsidRDefault="00534A4A" w:rsidP="00E20680">
            <w:pPr>
              <w:pStyle w:val="Normal10"/>
              <w:jc w:val="center"/>
              <w:rPr>
                <w:rFonts w:cs="Arial"/>
                <w:sz w:val="16"/>
                <w:szCs w:val="16"/>
              </w:rPr>
            </w:pPr>
          </w:p>
        </w:tc>
        <w:tc>
          <w:tcPr>
            <w:tcW w:w="567" w:type="dxa"/>
            <w:shd w:val="clear" w:color="auto" w:fill="auto"/>
          </w:tcPr>
          <w:p w:rsidR="00534A4A" w:rsidRPr="005B64A4" w:rsidRDefault="002F05B0" w:rsidP="00E20680">
            <w:pPr>
              <w:pStyle w:val="Normal10"/>
              <w:jc w:val="center"/>
              <w:rPr>
                <w:rFonts w:cs="Arial"/>
                <w:sz w:val="16"/>
                <w:szCs w:val="16"/>
              </w:rPr>
            </w:pPr>
            <w:r w:rsidRPr="005B64A4">
              <w:rPr>
                <w:rFonts w:cs="Arial"/>
                <w:sz w:val="16"/>
                <w:szCs w:val="16"/>
              </w:rPr>
              <w:t>x</w:t>
            </w:r>
          </w:p>
        </w:tc>
        <w:tc>
          <w:tcPr>
            <w:tcW w:w="567" w:type="dxa"/>
            <w:shd w:val="clear" w:color="auto" w:fill="auto"/>
          </w:tcPr>
          <w:p w:rsidR="00534A4A" w:rsidRPr="005B64A4" w:rsidRDefault="002F05B0" w:rsidP="00E20680">
            <w:pPr>
              <w:pStyle w:val="Normal10"/>
              <w:jc w:val="center"/>
              <w:rPr>
                <w:rFonts w:cs="Arial"/>
                <w:sz w:val="16"/>
                <w:szCs w:val="16"/>
              </w:rPr>
            </w:pPr>
            <w:r w:rsidRPr="005B64A4">
              <w:rPr>
                <w:rFonts w:cs="Arial"/>
                <w:sz w:val="16"/>
                <w:szCs w:val="16"/>
              </w:rPr>
              <w:t>x</w:t>
            </w:r>
          </w:p>
        </w:tc>
        <w:tc>
          <w:tcPr>
            <w:tcW w:w="426" w:type="dxa"/>
            <w:shd w:val="clear" w:color="auto" w:fill="auto"/>
          </w:tcPr>
          <w:p w:rsidR="00534A4A" w:rsidRPr="005B64A4" w:rsidRDefault="00534A4A" w:rsidP="00E20680">
            <w:pPr>
              <w:pStyle w:val="Normal10"/>
              <w:jc w:val="center"/>
              <w:rPr>
                <w:rFonts w:cs="Arial"/>
                <w:sz w:val="16"/>
                <w:szCs w:val="16"/>
              </w:rPr>
            </w:pPr>
          </w:p>
        </w:tc>
        <w:tc>
          <w:tcPr>
            <w:tcW w:w="567" w:type="dxa"/>
            <w:shd w:val="clear" w:color="auto" w:fill="auto"/>
          </w:tcPr>
          <w:p w:rsidR="00534A4A" w:rsidRPr="005B64A4" w:rsidRDefault="00534A4A" w:rsidP="00E20680">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vaste, oxiderende stoffen van klanten</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30.000</w:t>
            </w:r>
          </w:p>
        </w:tc>
        <w:tc>
          <w:tcPr>
            <w:tcW w:w="709" w:type="dxa"/>
            <w:shd w:val="clear" w:color="auto" w:fill="auto"/>
          </w:tcPr>
          <w:p w:rsidR="008E4CEC" w:rsidRPr="008E4CEC" w:rsidRDefault="008E4CEC" w:rsidP="008E4CEC">
            <w:pPr>
              <w:pStyle w:val="Normal10"/>
              <w:jc w:val="right"/>
              <w:rPr>
                <w:rFonts w:cs="Arial"/>
                <w:sz w:val="16"/>
                <w:szCs w:val="16"/>
              </w:rPr>
            </w:pPr>
          </w:p>
        </w:tc>
        <w:tc>
          <w:tcPr>
            <w:tcW w:w="1276" w:type="dxa"/>
            <w:shd w:val="clear" w:color="auto" w:fill="auto"/>
          </w:tcPr>
          <w:p w:rsidR="008E4CEC" w:rsidRPr="008E4CEC" w:rsidRDefault="008E4CEC" w:rsidP="008E4CEC">
            <w:pPr>
              <w:pStyle w:val="Normal10"/>
              <w:rPr>
                <w:rFonts w:cs="Arial"/>
                <w:sz w:val="16"/>
                <w:szCs w:val="16"/>
              </w:rPr>
            </w:pP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vaste, schadelijke stoffen van klanten</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70.000</w:t>
            </w:r>
          </w:p>
        </w:tc>
        <w:tc>
          <w:tcPr>
            <w:tcW w:w="709" w:type="dxa"/>
            <w:shd w:val="clear" w:color="auto" w:fill="auto"/>
          </w:tcPr>
          <w:p w:rsidR="008E4CEC" w:rsidRPr="008E4CEC" w:rsidRDefault="008E4CEC" w:rsidP="008E4CEC">
            <w:pPr>
              <w:pStyle w:val="Normal10"/>
              <w:jc w:val="right"/>
              <w:rPr>
                <w:rFonts w:cs="Arial"/>
                <w:sz w:val="16"/>
                <w:szCs w:val="16"/>
              </w:rPr>
            </w:pPr>
          </w:p>
        </w:tc>
        <w:tc>
          <w:tcPr>
            <w:tcW w:w="1276" w:type="dxa"/>
            <w:shd w:val="clear" w:color="auto" w:fill="auto"/>
          </w:tcPr>
          <w:p w:rsidR="008E4CEC" w:rsidRPr="008E4CEC" w:rsidRDefault="008E4CEC" w:rsidP="008E4CEC">
            <w:pPr>
              <w:pStyle w:val="Normal10"/>
              <w:rPr>
                <w:rFonts w:cs="Arial"/>
                <w:sz w:val="16"/>
                <w:szCs w:val="16"/>
              </w:rPr>
            </w:pP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 xml:space="preserve">vaste, irriterende </w:t>
            </w:r>
            <w:r w:rsidRPr="008E4CEC">
              <w:rPr>
                <w:rFonts w:cs="Arial"/>
                <w:sz w:val="16"/>
                <w:szCs w:val="16"/>
              </w:rPr>
              <w:t>stoffen van klanten</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1.500.000</w:t>
            </w:r>
          </w:p>
        </w:tc>
        <w:tc>
          <w:tcPr>
            <w:tcW w:w="709" w:type="dxa"/>
            <w:shd w:val="clear" w:color="auto" w:fill="auto"/>
          </w:tcPr>
          <w:p w:rsidR="008E4CEC" w:rsidRPr="008E4CEC" w:rsidRDefault="008E4CEC" w:rsidP="008E4CEC">
            <w:pPr>
              <w:pStyle w:val="Normal10"/>
              <w:jc w:val="right"/>
              <w:rPr>
                <w:rFonts w:cs="Arial"/>
                <w:sz w:val="16"/>
                <w:szCs w:val="16"/>
              </w:rPr>
            </w:pPr>
          </w:p>
        </w:tc>
        <w:tc>
          <w:tcPr>
            <w:tcW w:w="1276" w:type="dxa"/>
            <w:shd w:val="clear" w:color="auto" w:fill="auto"/>
          </w:tcPr>
          <w:p w:rsidR="008E4CEC" w:rsidRPr="008E4CEC" w:rsidRDefault="008E4CEC" w:rsidP="008E4CEC">
            <w:pPr>
              <w:pStyle w:val="Normal10"/>
              <w:rPr>
                <w:rFonts w:cs="Arial"/>
                <w:sz w:val="16"/>
                <w:szCs w:val="16"/>
              </w:rPr>
            </w:pP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gasolie</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8.</w:t>
            </w:r>
            <w:r>
              <w:rPr>
                <w:rFonts w:cs="Arial"/>
                <w:sz w:val="16"/>
                <w:szCs w:val="16"/>
              </w:rPr>
              <w:t>330</w:t>
            </w: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10.000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BG DW tank</w:t>
            </w: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diesel</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16.</w:t>
            </w:r>
            <w:r>
              <w:rPr>
                <w:rFonts w:cs="Arial"/>
                <w:sz w:val="16"/>
                <w:szCs w:val="16"/>
              </w:rPr>
              <w:t>660</w:t>
            </w: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20.000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BG DW tank</w:t>
            </w: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stookolie</w:t>
            </w:r>
          </w:p>
        </w:tc>
        <w:tc>
          <w:tcPr>
            <w:tcW w:w="992" w:type="dxa"/>
            <w:shd w:val="clear" w:color="auto" w:fill="auto"/>
          </w:tcPr>
          <w:p w:rsidR="008E4CEC" w:rsidRPr="008E4CEC" w:rsidRDefault="002F05B0" w:rsidP="008E4CEC">
            <w:pPr>
              <w:pStyle w:val="Normal10"/>
              <w:jc w:val="right"/>
              <w:rPr>
                <w:rFonts w:cs="Arial"/>
                <w:sz w:val="16"/>
                <w:szCs w:val="16"/>
              </w:rPr>
            </w:pPr>
            <w:r>
              <w:rPr>
                <w:rFonts w:cs="Arial"/>
                <w:sz w:val="16"/>
                <w:szCs w:val="16"/>
              </w:rPr>
              <w:t>833</w:t>
            </w: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1.000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verplaatsbaar</w:t>
            </w: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stookolie</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8</w:t>
            </w:r>
            <w:r>
              <w:rPr>
                <w:rFonts w:cs="Arial"/>
                <w:sz w:val="16"/>
                <w:szCs w:val="16"/>
              </w:rPr>
              <w:t>33</w:t>
            </w: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1.000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verplaatsbaar</w:t>
            </w: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afvalolie</w:t>
            </w:r>
          </w:p>
        </w:tc>
        <w:tc>
          <w:tcPr>
            <w:tcW w:w="992" w:type="dxa"/>
            <w:shd w:val="clear" w:color="auto" w:fill="auto"/>
          </w:tcPr>
          <w:p w:rsidR="008E4CEC" w:rsidRPr="008E4CEC" w:rsidRDefault="008E4CEC" w:rsidP="008E4CEC">
            <w:pPr>
              <w:pStyle w:val="Normal10"/>
              <w:jc w:val="right"/>
              <w:rPr>
                <w:rFonts w:cs="Arial"/>
                <w:sz w:val="16"/>
                <w:szCs w:val="16"/>
              </w:rPr>
            </w:pP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200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verplaatsbaar</w:t>
            </w:r>
          </w:p>
        </w:tc>
        <w:tc>
          <w:tcPr>
            <w:tcW w:w="562"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afvalolie</w:t>
            </w:r>
          </w:p>
        </w:tc>
        <w:tc>
          <w:tcPr>
            <w:tcW w:w="992" w:type="dxa"/>
            <w:shd w:val="clear" w:color="auto" w:fill="auto"/>
          </w:tcPr>
          <w:p w:rsidR="008E4CEC" w:rsidRPr="008E4CEC" w:rsidRDefault="008E4CEC" w:rsidP="008E4CEC">
            <w:pPr>
              <w:pStyle w:val="Normal10"/>
              <w:jc w:val="right"/>
              <w:rPr>
                <w:rFonts w:cs="Arial"/>
                <w:sz w:val="16"/>
                <w:szCs w:val="16"/>
              </w:rPr>
            </w:pP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2.500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DW BG tank</w:t>
            </w: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smeerolie</w:t>
            </w:r>
          </w:p>
        </w:tc>
        <w:tc>
          <w:tcPr>
            <w:tcW w:w="992" w:type="dxa"/>
            <w:shd w:val="clear" w:color="auto" w:fill="auto"/>
          </w:tcPr>
          <w:p w:rsidR="008E4CEC" w:rsidRPr="008E4CEC" w:rsidRDefault="008E4CEC" w:rsidP="008E4CEC">
            <w:pPr>
              <w:pStyle w:val="Normal10"/>
              <w:jc w:val="right"/>
              <w:rPr>
                <w:rFonts w:cs="Arial"/>
                <w:sz w:val="16"/>
                <w:szCs w:val="16"/>
              </w:rPr>
            </w:pP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200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verplaatsbaar</w:t>
            </w:r>
          </w:p>
        </w:tc>
        <w:tc>
          <w:tcPr>
            <w:tcW w:w="562"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diverse oliën</w:t>
            </w:r>
          </w:p>
        </w:tc>
        <w:tc>
          <w:tcPr>
            <w:tcW w:w="992" w:type="dxa"/>
            <w:shd w:val="clear" w:color="auto" w:fill="auto"/>
          </w:tcPr>
          <w:p w:rsidR="008E4CEC" w:rsidRPr="008E4CEC" w:rsidRDefault="008E4CEC" w:rsidP="008E4CEC">
            <w:pPr>
              <w:pStyle w:val="Normal10"/>
              <w:jc w:val="right"/>
              <w:rPr>
                <w:rFonts w:cs="Arial"/>
                <w:sz w:val="16"/>
                <w:szCs w:val="16"/>
              </w:rPr>
            </w:pP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840</w:t>
            </w:r>
          </w:p>
        </w:tc>
        <w:tc>
          <w:tcPr>
            <w:tcW w:w="1276" w:type="dxa"/>
            <w:shd w:val="clear" w:color="auto" w:fill="auto"/>
          </w:tcPr>
          <w:p w:rsidR="008E4CEC" w:rsidRPr="008E4CEC" w:rsidRDefault="008E4CEC" w:rsidP="008E4CEC">
            <w:pPr>
              <w:pStyle w:val="Normal10"/>
              <w:rPr>
                <w:rFonts w:cs="Arial"/>
                <w:sz w:val="16"/>
                <w:szCs w:val="16"/>
              </w:rPr>
            </w:pPr>
          </w:p>
        </w:tc>
        <w:tc>
          <w:tcPr>
            <w:tcW w:w="562"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milieugevaarlijke stoffen van klanten</w:t>
            </w:r>
          </w:p>
        </w:tc>
        <w:tc>
          <w:tcPr>
            <w:tcW w:w="992"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90.000</w:t>
            </w:r>
          </w:p>
        </w:tc>
        <w:tc>
          <w:tcPr>
            <w:tcW w:w="709" w:type="dxa"/>
            <w:shd w:val="clear" w:color="auto" w:fill="auto"/>
          </w:tcPr>
          <w:p w:rsidR="008E4CEC" w:rsidRPr="008E4CEC" w:rsidRDefault="008E4CEC" w:rsidP="008E4CEC">
            <w:pPr>
              <w:pStyle w:val="Normal10"/>
              <w:jc w:val="right"/>
              <w:rPr>
                <w:rFonts w:cs="Arial"/>
                <w:sz w:val="16"/>
                <w:szCs w:val="16"/>
              </w:rPr>
            </w:pPr>
          </w:p>
        </w:tc>
        <w:tc>
          <w:tcPr>
            <w:tcW w:w="1276" w:type="dxa"/>
            <w:shd w:val="clear" w:color="auto" w:fill="auto"/>
          </w:tcPr>
          <w:p w:rsidR="008E4CEC" w:rsidRPr="008E4CEC" w:rsidRDefault="008E4CEC" w:rsidP="008E4CEC">
            <w:pPr>
              <w:pStyle w:val="Normal10"/>
              <w:rPr>
                <w:rFonts w:cs="Arial"/>
                <w:sz w:val="16"/>
                <w:szCs w:val="16"/>
              </w:rPr>
            </w:pP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c>
          <w:tcPr>
            <w:tcW w:w="567" w:type="dxa"/>
            <w:shd w:val="clear" w:color="auto" w:fill="auto"/>
          </w:tcPr>
          <w:p w:rsidR="008E4CEC" w:rsidRPr="008E4CEC" w:rsidRDefault="008E4CEC" w:rsidP="008E4CEC">
            <w:pPr>
              <w:pStyle w:val="Normal10"/>
              <w:jc w:val="center"/>
              <w:rPr>
                <w:rFonts w:cs="Arial"/>
                <w:sz w:val="16"/>
                <w:szCs w:val="16"/>
              </w:rPr>
            </w:pPr>
          </w:p>
        </w:tc>
      </w:tr>
      <w:tr w:rsidR="00FE707A" w:rsidTr="00C45D7C">
        <w:trPr>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diverse</w:t>
            </w:r>
          </w:p>
        </w:tc>
        <w:tc>
          <w:tcPr>
            <w:tcW w:w="992" w:type="dxa"/>
            <w:shd w:val="clear" w:color="auto" w:fill="auto"/>
          </w:tcPr>
          <w:p w:rsidR="008E4CEC" w:rsidRPr="008E4CEC" w:rsidRDefault="008E4CEC" w:rsidP="008E4CEC">
            <w:pPr>
              <w:pStyle w:val="Normal10"/>
              <w:jc w:val="right"/>
              <w:rPr>
                <w:rFonts w:cs="Arial"/>
                <w:sz w:val="16"/>
                <w:szCs w:val="16"/>
              </w:rPr>
            </w:pPr>
          </w:p>
        </w:tc>
        <w:tc>
          <w:tcPr>
            <w:tcW w:w="709" w:type="dxa"/>
            <w:shd w:val="clear" w:color="auto" w:fill="auto"/>
          </w:tcPr>
          <w:p w:rsidR="008E4CEC" w:rsidRPr="008E4CEC" w:rsidRDefault="002F05B0" w:rsidP="008E4CEC">
            <w:pPr>
              <w:pStyle w:val="Normal10"/>
              <w:jc w:val="right"/>
              <w:rPr>
                <w:rFonts w:cs="Arial"/>
                <w:sz w:val="16"/>
                <w:szCs w:val="16"/>
              </w:rPr>
            </w:pPr>
            <w:r w:rsidRPr="008E4CEC">
              <w:rPr>
                <w:rFonts w:cs="Arial"/>
                <w:sz w:val="16"/>
                <w:szCs w:val="16"/>
              </w:rPr>
              <w:t>223,50</w:t>
            </w:r>
          </w:p>
        </w:tc>
        <w:tc>
          <w:tcPr>
            <w:tcW w:w="1276" w:type="dxa"/>
            <w:shd w:val="clear" w:color="auto" w:fill="auto"/>
          </w:tcPr>
          <w:p w:rsidR="008E4CEC" w:rsidRPr="008E4CEC" w:rsidRDefault="002F05B0" w:rsidP="008E4CEC">
            <w:pPr>
              <w:pStyle w:val="Normal10"/>
              <w:rPr>
                <w:rFonts w:cs="Arial"/>
                <w:sz w:val="16"/>
                <w:szCs w:val="16"/>
              </w:rPr>
            </w:pPr>
            <w:r w:rsidRPr="008E4CEC">
              <w:rPr>
                <w:rFonts w:cs="Arial"/>
                <w:sz w:val="16"/>
                <w:szCs w:val="16"/>
              </w:rPr>
              <w:t>kleine verpakkingen</w:t>
            </w:r>
          </w:p>
        </w:tc>
        <w:tc>
          <w:tcPr>
            <w:tcW w:w="562"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5"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8E4CEC" w:rsidP="008E4CEC">
            <w:pPr>
              <w:pStyle w:val="Normal10"/>
              <w:jc w:val="center"/>
              <w:rPr>
                <w:rFonts w:cs="Arial"/>
                <w:sz w:val="16"/>
                <w:szCs w:val="16"/>
              </w:rPr>
            </w:pPr>
          </w:p>
        </w:tc>
        <w:tc>
          <w:tcPr>
            <w:tcW w:w="426" w:type="dxa"/>
            <w:shd w:val="clear" w:color="auto" w:fill="auto"/>
          </w:tcPr>
          <w:p w:rsidR="008E4CEC" w:rsidRPr="008E4CEC" w:rsidRDefault="008E4CEC" w:rsidP="008E4CEC">
            <w:pPr>
              <w:pStyle w:val="Normal10"/>
              <w:jc w:val="center"/>
              <w:rPr>
                <w:rFonts w:cs="Arial"/>
                <w:sz w:val="16"/>
                <w:szCs w:val="16"/>
              </w:rPr>
            </w:pPr>
          </w:p>
        </w:tc>
        <w:tc>
          <w:tcPr>
            <w:tcW w:w="567" w:type="dxa"/>
            <w:shd w:val="clear" w:color="auto" w:fill="auto"/>
          </w:tcPr>
          <w:p w:rsidR="008E4CEC" w:rsidRPr="008E4CEC" w:rsidRDefault="002F05B0" w:rsidP="008E4CEC">
            <w:pPr>
              <w:pStyle w:val="Normal10"/>
              <w:jc w:val="center"/>
              <w:rPr>
                <w:rFonts w:cs="Arial"/>
                <w:sz w:val="16"/>
                <w:szCs w:val="16"/>
              </w:rPr>
            </w:pPr>
            <w:r w:rsidRPr="008E4CEC">
              <w:rPr>
                <w:rFonts w:cs="Arial"/>
                <w:sz w:val="16"/>
                <w:szCs w:val="16"/>
              </w:rPr>
              <w:t>x</w:t>
            </w:r>
          </w:p>
        </w:tc>
      </w:tr>
      <w:tr w:rsidR="00FE707A" w:rsidTr="00C45D7C">
        <w:trPr>
          <w:cantSplit/>
          <w:trHeight w:val="1134"/>
          <w:jc w:val="center"/>
        </w:trPr>
        <w:tc>
          <w:tcPr>
            <w:tcW w:w="1843" w:type="dxa"/>
            <w:shd w:val="clear" w:color="auto" w:fill="auto"/>
          </w:tcPr>
          <w:p w:rsidR="008E4CEC" w:rsidRPr="008E4CEC" w:rsidRDefault="002F05B0" w:rsidP="008E4CEC">
            <w:pPr>
              <w:pStyle w:val="Normal10"/>
              <w:rPr>
                <w:rFonts w:cs="Arial"/>
                <w:sz w:val="16"/>
                <w:szCs w:val="16"/>
              </w:rPr>
            </w:pPr>
            <w:r w:rsidRPr="008E4CEC">
              <w:rPr>
                <w:rFonts w:cs="Arial"/>
                <w:sz w:val="16"/>
                <w:szCs w:val="16"/>
              </w:rPr>
              <w:t>TOTAAL</w:t>
            </w:r>
          </w:p>
        </w:tc>
        <w:tc>
          <w:tcPr>
            <w:tcW w:w="992" w:type="dxa"/>
            <w:shd w:val="clear" w:color="auto" w:fill="auto"/>
          </w:tcPr>
          <w:p w:rsidR="008E4CEC" w:rsidRPr="008E4CEC" w:rsidRDefault="008E4CEC" w:rsidP="008E4CEC">
            <w:pPr>
              <w:pStyle w:val="Normal10"/>
              <w:rPr>
                <w:rFonts w:cs="Arial"/>
                <w:sz w:val="16"/>
                <w:szCs w:val="16"/>
              </w:rPr>
            </w:pPr>
          </w:p>
        </w:tc>
        <w:tc>
          <w:tcPr>
            <w:tcW w:w="709" w:type="dxa"/>
            <w:shd w:val="clear" w:color="auto" w:fill="auto"/>
          </w:tcPr>
          <w:p w:rsidR="008E4CEC" w:rsidRPr="008E4CEC" w:rsidRDefault="008E4CEC" w:rsidP="008E4CEC">
            <w:pPr>
              <w:pStyle w:val="Normal10"/>
              <w:rPr>
                <w:rFonts w:cs="Arial"/>
                <w:sz w:val="16"/>
                <w:szCs w:val="16"/>
              </w:rPr>
            </w:pPr>
          </w:p>
        </w:tc>
        <w:tc>
          <w:tcPr>
            <w:tcW w:w="1276" w:type="dxa"/>
            <w:shd w:val="clear" w:color="auto" w:fill="auto"/>
          </w:tcPr>
          <w:p w:rsidR="008E4CEC" w:rsidRPr="008E4CEC" w:rsidRDefault="008E4CEC" w:rsidP="008E4CEC">
            <w:pPr>
              <w:pStyle w:val="Normal10"/>
              <w:rPr>
                <w:rFonts w:cs="Arial"/>
                <w:sz w:val="16"/>
                <w:szCs w:val="16"/>
              </w:rPr>
            </w:pPr>
          </w:p>
        </w:tc>
        <w:tc>
          <w:tcPr>
            <w:tcW w:w="562"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3.540 liter</w:t>
            </w:r>
          </w:p>
        </w:tc>
        <w:tc>
          <w:tcPr>
            <w:tcW w:w="567"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1.670 liter</w:t>
            </w:r>
          </w:p>
        </w:tc>
        <w:tc>
          <w:tcPr>
            <w:tcW w:w="425"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2.500</w:t>
            </w:r>
            <w:r w:rsidRPr="008E4CEC">
              <w:rPr>
                <w:rFonts w:cs="Arial"/>
                <w:sz w:val="16"/>
                <w:szCs w:val="16"/>
              </w:rPr>
              <w:t xml:space="preserve"> liter</w:t>
            </w:r>
          </w:p>
        </w:tc>
        <w:tc>
          <w:tcPr>
            <w:tcW w:w="567" w:type="dxa"/>
            <w:shd w:val="clear" w:color="auto" w:fill="auto"/>
            <w:textDirection w:val="btLr"/>
            <w:vAlign w:val="center"/>
          </w:tcPr>
          <w:p w:rsidR="008E4CEC" w:rsidRPr="008E4CEC" w:rsidRDefault="002F05B0" w:rsidP="008E4CEC">
            <w:pPr>
              <w:pStyle w:val="Normal10"/>
              <w:rPr>
                <w:rFonts w:cs="Arial"/>
                <w:sz w:val="16"/>
                <w:szCs w:val="16"/>
              </w:rPr>
            </w:pPr>
            <w:r>
              <w:rPr>
                <w:rFonts w:cs="Arial"/>
                <w:sz w:val="16"/>
                <w:szCs w:val="16"/>
              </w:rPr>
              <w:t>26.656</w:t>
            </w:r>
            <w:r w:rsidRPr="008E4CEC">
              <w:rPr>
                <w:rFonts w:cs="Arial"/>
                <w:sz w:val="16"/>
                <w:szCs w:val="16"/>
              </w:rPr>
              <w:t xml:space="preserve"> kg</w:t>
            </w:r>
          </w:p>
        </w:tc>
        <w:tc>
          <w:tcPr>
            <w:tcW w:w="425"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30.000 kg</w:t>
            </w:r>
          </w:p>
        </w:tc>
        <w:tc>
          <w:tcPr>
            <w:tcW w:w="567"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1.570.453 kg</w:t>
            </w:r>
          </w:p>
        </w:tc>
        <w:tc>
          <w:tcPr>
            <w:tcW w:w="567"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70.453 kg</w:t>
            </w:r>
          </w:p>
        </w:tc>
        <w:tc>
          <w:tcPr>
            <w:tcW w:w="426"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90.000 kg</w:t>
            </w:r>
          </w:p>
        </w:tc>
        <w:tc>
          <w:tcPr>
            <w:tcW w:w="567" w:type="dxa"/>
            <w:shd w:val="clear" w:color="auto" w:fill="auto"/>
            <w:textDirection w:val="btLr"/>
            <w:vAlign w:val="center"/>
          </w:tcPr>
          <w:p w:rsidR="008E4CEC" w:rsidRPr="008E4CEC" w:rsidRDefault="002F05B0" w:rsidP="008E4CEC">
            <w:pPr>
              <w:pStyle w:val="Normal10"/>
              <w:rPr>
                <w:rFonts w:cs="Arial"/>
                <w:sz w:val="16"/>
                <w:szCs w:val="16"/>
              </w:rPr>
            </w:pPr>
            <w:r w:rsidRPr="008E4CEC">
              <w:rPr>
                <w:rFonts w:cs="Arial"/>
                <w:sz w:val="16"/>
                <w:szCs w:val="16"/>
              </w:rPr>
              <w:t>223,5 liter</w:t>
            </w:r>
          </w:p>
        </w:tc>
      </w:tr>
    </w:tbl>
    <w:p w:rsidR="00C45D7C" w:rsidRDefault="00C45D7C" w:rsidP="00C45D7C">
      <w:pPr>
        <w:pStyle w:val="Normal10"/>
        <w:rPr>
          <w:rFonts w:ascii="Calibri" w:eastAsia="Calibri" w:hAnsi="Calibri"/>
          <w:lang w:eastAsia="en-US"/>
        </w:rPr>
      </w:pPr>
    </w:p>
    <w:p w:rsidR="00C45D7C" w:rsidRPr="00C45D7C" w:rsidRDefault="002F05B0" w:rsidP="00C45D7C">
      <w:pPr>
        <w:pStyle w:val="Normal10"/>
        <w:rPr>
          <w:rFonts w:eastAsia="Calibri" w:cs="Arial"/>
          <w:lang w:eastAsia="en-US"/>
        </w:rPr>
      </w:pPr>
      <w:r w:rsidRPr="00C45D7C">
        <w:rPr>
          <w:rFonts w:eastAsia="Calibri" w:cs="Arial"/>
          <w:lang w:eastAsia="en-US"/>
        </w:rPr>
        <w:t>- opslag van 30.000 m³ hout in een lokaal (voor een inrichting die volledig in industriegebied gelegen is) (19.6.1.c);</w:t>
      </w:r>
    </w:p>
    <w:p w:rsidR="00C45D7C" w:rsidRPr="00C45D7C" w:rsidRDefault="002F05B0" w:rsidP="00C45D7C">
      <w:pPr>
        <w:pStyle w:val="Normal10"/>
        <w:rPr>
          <w:rFonts w:eastAsia="Calibri" w:cs="Arial"/>
          <w:lang w:eastAsia="en-US"/>
        </w:rPr>
      </w:pPr>
      <w:r w:rsidRPr="00C45D7C">
        <w:rPr>
          <w:rFonts w:eastAsia="Calibri" w:cs="Arial"/>
          <w:lang w:eastAsia="en-US"/>
        </w:rPr>
        <w:t xml:space="preserve">- opslag van 3.000 m³ hout in openlucht (voor een inrichting </w:t>
      </w:r>
      <w:r w:rsidRPr="00C45D7C">
        <w:rPr>
          <w:rFonts w:eastAsia="Calibri" w:cs="Arial"/>
          <w:lang w:eastAsia="en-US"/>
        </w:rPr>
        <w:t>die volledig in industriegebied gelegen is) (19.6.1.d);</w:t>
      </w:r>
    </w:p>
    <w:p w:rsidR="00C45D7C" w:rsidRDefault="002F05B0" w:rsidP="00C45D7C">
      <w:pPr>
        <w:pStyle w:val="Normal10"/>
      </w:pPr>
      <w:r>
        <w:t xml:space="preserve">- toestellen voor het herverpakken en scheiden van kunststoffen met een geïnstalleerde totale drijfkracht van 448,89 kW (inrichting is volledig in industriegebied gelegen) (Regularisatie van de </w:t>
      </w:r>
      <w:r>
        <w:t>vermogens, vermindering van de totale geïnstalleerde totale drijfkracht met 131,84 kW) (23.2.2.a);</w:t>
      </w:r>
    </w:p>
    <w:p w:rsidR="00C45D7C" w:rsidRDefault="002F05B0" w:rsidP="00C45D7C">
      <w:pPr>
        <w:pStyle w:val="Normal10"/>
      </w:pPr>
      <w:r>
        <w:t>- opslag van 59.000 ton kunststoffen in loodsen en silo’s (voor een inrichting die volledig in industriegebied gelegen is) (uitbreiding van de opslag van kun</w:t>
      </w:r>
      <w:r>
        <w:t>ststoffen in de loodsen met 9.125 ton) (23.3.1.c);</w:t>
      </w:r>
    </w:p>
    <w:p w:rsidR="00C45D7C" w:rsidRDefault="002F05B0" w:rsidP="00C45D7C">
      <w:pPr>
        <w:pStyle w:val="Normal10"/>
      </w:pPr>
      <w:r>
        <w:t>- opslag van 1.000 ton kunststoffen in openlucht (voor een inrichting die volledig in industriegebied gelegen is) (23.3.1.d);</w:t>
      </w:r>
    </w:p>
    <w:p w:rsidR="00C45D7C" w:rsidRDefault="002F05B0" w:rsidP="00C45D7C">
      <w:pPr>
        <w:pStyle w:val="Normal10"/>
      </w:pPr>
      <w:r>
        <w:lastRenderedPageBreak/>
        <w:t>- mobiele toestellen voor het bewerken van metaal in de herstelwerkplaats met e</w:t>
      </w:r>
      <w:r>
        <w:t>en geïnstalleerde totale drijfkracht van ca. 30,9 kW (Regularisatie vermogens, vermindering van de geïnstalleerde totale drijfkracht met ca. 5,67 kW) (29.5.2.1.a);</w:t>
      </w:r>
    </w:p>
    <w:p w:rsidR="00C45D7C" w:rsidRDefault="002F05B0" w:rsidP="00C45D7C">
      <w:pPr>
        <w:pStyle w:val="Normal10"/>
      </w:pPr>
      <w:r>
        <w:t>- een installatie voor het afvullen van natriumfosfaten uit silo in zakken met een geïnstall</w:t>
      </w:r>
      <w:r>
        <w:t>eerde drijfkracht van 10 kW (30.1.1);</w:t>
      </w:r>
    </w:p>
    <w:p w:rsidR="00C45D7C" w:rsidRDefault="002F05B0" w:rsidP="00C45D7C">
      <w:pPr>
        <w:pStyle w:val="Normal10"/>
      </w:pPr>
      <w:r>
        <w:t>- 2 persen voor mechanische behandeling van papier en karton met een geïnstalleerde totale drijfkracht van 150 kW (vermindering met 50 kW door buiten gebruik stellen van sorteerband) (33.3.1.a);</w:t>
      </w:r>
    </w:p>
    <w:p w:rsidR="00C45D7C" w:rsidRDefault="002F05B0" w:rsidP="00C45D7C">
      <w:pPr>
        <w:pStyle w:val="Normal10"/>
      </w:pPr>
      <w:r>
        <w:t>- opslag van 20.000 ton</w:t>
      </w:r>
      <w:r>
        <w:t xml:space="preserve"> papier in een lokaal (voor een inrichting die volledig in industriegebied gelegen is) (33.4.1.c);</w:t>
      </w:r>
    </w:p>
    <w:p w:rsidR="00C45D7C" w:rsidRDefault="002F05B0" w:rsidP="00C45D7C">
      <w:pPr>
        <w:pStyle w:val="Normal10"/>
      </w:pPr>
      <w:r>
        <w:t xml:space="preserve">- toestellen voor het herverpakken en scheiden van rubber met een geïnstalleerde totale drijfkracht van 473,49 kW (inrichting is volledig in industriegebied </w:t>
      </w:r>
      <w:r>
        <w:t>gelegen) (regularisatie van de vermogens, vermindering van de totale geïnstalleerde totale drijfkracht met 107,24 kW) (36.3.1.b.1);</w:t>
      </w:r>
    </w:p>
    <w:p w:rsidR="00C45D7C" w:rsidRDefault="002F05B0" w:rsidP="00C45D7C">
      <w:pPr>
        <w:pStyle w:val="Normal10"/>
      </w:pPr>
      <w:r>
        <w:t>- opslag van 20.000 ton rubber in een lokaal (36.4.1);</w:t>
      </w:r>
    </w:p>
    <w:p w:rsidR="00C45D7C" w:rsidRDefault="002F05B0" w:rsidP="00C45D7C">
      <w:pPr>
        <w:pStyle w:val="Normal10"/>
      </w:pPr>
      <w:r>
        <w:t>- 2 stookinstallaties op stookolie met resp. warmtevermogen van 1 x19</w:t>
      </w:r>
      <w:r>
        <w:t>3 kW en 1 x 232 kW, alles bijeen een totaal vermogen van 425 kW (43.1.1.a);</w:t>
      </w:r>
    </w:p>
    <w:p w:rsidR="005209D1" w:rsidRDefault="002F05B0" w:rsidP="00C45D7C">
      <w:pPr>
        <w:pStyle w:val="Normal10"/>
      </w:pPr>
      <w:r>
        <w:t>- opslag van 5.000 ton dierlijke producten in blik, voor gebruik als dierenvoeder (45.4.e.2).</w:t>
      </w:r>
    </w:p>
    <w:p w:rsidR="007C0A21" w:rsidRPr="008C077A" w:rsidRDefault="007C0A21" w:rsidP="00E710FF">
      <w:pPr>
        <w:rPr>
          <w:rFonts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FE707A" w:rsidTr="007A63BC">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FE707A" w:rsidTr="007A63BC">
              <w:trPr>
                <w:cantSplit/>
                <w:trHeight w:hRule="exact" w:val="360"/>
              </w:trPr>
              <w:tc>
                <w:tcPr>
                  <w:tcW w:w="9928" w:type="dxa"/>
                  <w:shd w:val="solid" w:color="auto" w:fill="000000"/>
                </w:tcPr>
                <w:p w:rsidR="00AE1CBD" w:rsidRPr="008C077A" w:rsidRDefault="002F05B0" w:rsidP="00EF3F2D">
                  <w:pPr>
                    <w:pStyle w:val="StijlKop2MetaBook-RomanLinks011cm"/>
                    <w:rPr>
                      <w:rFonts w:cs="Arial"/>
                      <w:sz w:val="22"/>
                      <w:szCs w:val="22"/>
                    </w:rPr>
                  </w:pPr>
                  <w:r w:rsidRPr="008C077A">
                    <w:rPr>
                      <w:rFonts w:cs="Arial"/>
                      <w:sz w:val="22"/>
                      <w:szCs w:val="22"/>
                    </w:rPr>
                    <w:t>Inzagemogelijkheden</w:t>
                  </w:r>
                </w:p>
              </w:tc>
            </w:tr>
          </w:tbl>
          <w:p w:rsidR="00AE1CBD" w:rsidRPr="008C077A" w:rsidRDefault="00AE1CBD" w:rsidP="007A63BC">
            <w:pPr>
              <w:ind w:left="-142" w:firstLine="142"/>
              <w:jc w:val="right"/>
              <w:rPr>
                <w:rFonts w:cs="Arial"/>
                <w:sz w:val="22"/>
                <w:szCs w:val="22"/>
              </w:rPr>
            </w:pPr>
          </w:p>
        </w:tc>
      </w:tr>
    </w:tbl>
    <w:p w:rsidR="00AE1CBD" w:rsidRPr="008C077A" w:rsidRDefault="00AE1CBD" w:rsidP="00E710FF">
      <w:pPr>
        <w:rPr>
          <w:rFonts w:cs="Arial"/>
          <w:sz w:val="22"/>
          <w:szCs w:val="22"/>
        </w:rPr>
      </w:pPr>
    </w:p>
    <w:p w:rsidR="00E710FF" w:rsidRPr="008C077A" w:rsidRDefault="002F05B0" w:rsidP="00EF3F2D">
      <w:pPr>
        <w:rPr>
          <w:rFonts w:cs="Arial"/>
          <w:sz w:val="22"/>
          <w:szCs w:val="22"/>
        </w:rPr>
      </w:pPr>
      <w:r w:rsidRPr="008C077A">
        <w:rPr>
          <w:rFonts w:cs="Arial"/>
          <w:sz w:val="22"/>
          <w:szCs w:val="22"/>
          <w:lang w:val="nl-NL"/>
        </w:rPr>
        <w:t>Het dossier kan ingekeken worden bij de dienst omgeving - Vrijheid 149 - 232</w:t>
      </w:r>
      <w:r>
        <w:rPr>
          <w:rFonts w:cs="Arial"/>
          <w:sz w:val="22"/>
          <w:szCs w:val="22"/>
          <w:lang w:val="nl-NL"/>
        </w:rPr>
        <w:t xml:space="preserve">0 Hoogstraten in de periode van </w:t>
      </w:r>
      <w:r w:rsidRPr="008C077A">
        <w:rPr>
          <w:rFonts w:cs="Arial"/>
          <w:sz w:val="22"/>
          <w:szCs w:val="22"/>
          <w:lang w:val="nl-NL"/>
        </w:rPr>
        <w:t xml:space="preserve">12/03/2020 tot en met </w:t>
      </w:r>
      <w:r>
        <w:rPr>
          <w:rFonts w:cs="Arial"/>
          <w:sz w:val="22"/>
          <w:szCs w:val="22"/>
          <w:lang w:val="nl-NL"/>
        </w:rPr>
        <w:t>1</w:t>
      </w:r>
      <w:r w:rsidRPr="008C077A">
        <w:rPr>
          <w:rFonts w:cs="Arial"/>
          <w:sz w:val="22"/>
          <w:szCs w:val="22"/>
          <w:lang w:val="nl-NL"/>
        </w:rPr>
        <w:t xml:space="preserve">0/04/2020, </w:t>
      </w:r>
      <w:r w:rsidRPr="008C077A">
        <w:rPr>
          <w:rFonts w:cs="Arial"/>
          <w:sz w:val="22"/>
          <w:szCs w:val="22"/>
        </w:rPr>
        <w:t xml:space="preserve"> alle werkdagen op afspraak of </w:t>
      </w:r>
      <w:r w:rsidRPr="008C077A">
        <w:rPr>
          <w:rFonts w:cs="Arial"/>
          <w:sz w:val="22"/>
          <w:szCs w:val="22"/>
          <w:lang w:val="nl-NL"/>
        </w:rPr>
        <w:t>via het omgevingsloket (</w:t>
      </w:r>
      <w:hyperlink r:id="rId6" w:history="1">
        <w:r w:rsidRPr="008C077A">
          <w:rPr>
            <w:rStyle w:val="Hyperlink"/>
            <w:rFonts w:cs="Arial"/>
            <w:color w:val="auto"/>
            <w:sz w:val="22"/>
            <w:szCs w:val="22"/>
            <w:lang w:val="nl-NL"/>
          </w:rPr>
          <w:t>www.omgevings</w:t>
        </w:r>
        <w:r w:rsidRPr="008C077A">
          <w:rPr>
            <w:rStyle w:val="Hyperlink"/>
            <w:rFonts w:cs="Arial"/>
            <w:color w:val="auto"/>
            <w:sz w:val="22"/>
            <w:szCs w:val="22"/>
            <w:lang w:val="nl-NL"/>
          </w:rPr>
          <w:t>loket.be</w:t>
        </w:r>
      </w:hyperlink>
      <w:r w:rsidRPr="008C077A">
        <w:rPr>
          <w:rFonts w:cs="Arial"/>
          <w:sz w:val="22"/>
          <w:szCs w:val="22"/>
          <w:lang w:val="nl-NL"/>
        </w:rPr>
        <w:t xml:space="preserve">) – dossier </w:t>
      </w:r>
      <w:r w:rsidRPr="008C077A">
        <w:rPr>
          <w:rFonts w:cs="Arial"/>
          <w:sz w:val="22"/>
          <w:szCs w:val="22"/>
        </w:rPr>
        <w:t>OMV_2019110040.  Een afspraak kan gemaakt worden via https://www.hoogstraten.be/afspraak-maken of via de medewerkers van het onthaal 03/340.19.11.</w:t>
      </w:r>
    </w:p>
    <w:p w:rsidR="00E710FF" w:rsidRPr="008C077A" w:rsidRDefault="002F05B0" w:rsidP="00EF3F2D">
      <w:pPr>
        <w:rPr>
          <w:rFonts w:cs="Arial"/>
          <w:sz w:val="22"/>
          <w:szCs w:val="22"/>
        </w:rPr>
      </w:pPr>
      <w:r w:rsidRPr="008C077A">
        <w:rPr>
          <w:rFonts w:cs="Arial"/>
          <w:sz w:val="22"/>
          <w:szCs w:val="22"/>
        </w:rPr>
        <w:t>Dit onverminderd de regelgeving over de openbaarheid van bestuur.</w:t>
      </w:r>
    </w:p>
    <w:p w:rsidR="00E710FF" w:rsidRPr="008C077A" w:rsidRDefault="00E710FF" w:rsidP="00E710FF">
      <w:pPr>
        <w:rPr>
          <w:rFonts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FE707A" w:rsidTr="00F216B9">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FE707A" w:rsidTr="007A63BC">
              <w:trPr>
                <w:cantSplit/>
                <w:trHeight w:hRule="exact" w:val="360"/>
              </w:trPr>
              <w:tc>
                <w:tcPr>
                  <w:tcW w:w="9928" w:type="dxa"/>
                  <w:shd w:val="solid" w:color="auto" w:fill="000000"/>
                </w:tcPr>
                <w:p w:rsidR="00F216B9" w:rsidRPr="008C077A" w:rsidRDefault="002F05B0" w:rsidP="00EF3F2D">
                  <w:pPr>
                    <w:pStyle w:val="StijlKop2MetaBook-RomanLinks011cm"/>
                    <w:rPr>
                      <w:rFonts w:cs="Arial"/>
                      <w:sz w:val="22"/>
                      <w:szCs w:val="22"/>
                    </w:rPr>
                  </w:pPr>
                  <w:r w:rsidRPr="008C077A">
                    <w:rPr>
                      <w:rFonts w:cs="Arial"/>
                      <w:sz w:val="22"/>
                      <w:szCs w:val="22"/>
                    </w:rPr>
                    <w:t>Beroepsmogelijkheden</w:t>
                  </w:r>
                </w:p>
              </w:tc>
            </w:tr>
          </w:tbl>
          <w:p w:rsidR="00F216B9" w:rsidRPr="008C077A" w:rsidRDefault="00F216B9" w:rsidP="007A63BC">
            <w:pPr>
              <w:ind w:left="-142" w:firstLine="142"/>
              <w:jc w:val="right"/>
              <w:rPr>
                <w:rFonts w:cs="Arial"/>
                <w:sz w:val="22"/>
                <w:szCs w:val="22"/>
              </w:rPr>
            </w:pPr>
          </w:p>
        </w:tc>
      </w:tr>
    </w:tbl>
    <w:p w:rsidR="00942DD6" w:rsidRPr="008C077A" w:rsidRDefault="00942DD6" w:rsidP="00F56250">
      <w:pPr>
        <w:rPr>
          <w:rFonts w:cs="Arial"/>
          <w:sz w:val="22"/>
          <w:szCs w:val="22"/>
        </w:rPr>
      </w:pPr>
    </w:p>
    <w:p w:rsidR="0025457C" w:rsidRPr="008C077A" w:rsidRDefault="002F05B0" w:rsidP="0025457C">
      <w:pPr>
        <w:tabs>
          <w:tab w:val="left" w:pos="-720"/>
        </w:tabs>
        <w:suppressAutoHyphens/>
        <w:rPr>
          <w:rFonts w:cs="Arial"/>
          <w:sz w:val="22"/>
          <w:szCs w:val="22"/>
        </w:rPr>
      </w:pPr>
      <w:r w:rsidRPr="002F05B0">
        <w:rPr>
          <w:rFonts w:cs="Arial"/>
          <w:sz w:val="22"/>
          <w:szCs w:val="22"/>
        </w:rPr>
        <w:t>U kan, als betrokken publiek beroep aantekenen tegen deze beslissing</w:t>
      </w:r>
      <w:r w:rsidRPr="002F05B0">
        <w:rPr>
          <w:rFonts w:cs="Arial"/>
          <w:sz w:val="22"/>
          <w:szCs w:val="22"/>
        </w:rPr>
        <w:t xml:space="preserve"> </w:t>
      </w:r>
      <w:r w:rsidRPr="008C077A">
        <w:rPr>
          <w:rFonts w:cs="Arial"/>
          <w:sz w:val="22"/>
          <w:szCs w:val="22"/>
        </w:rPr>
        <w:t>bij de Vlaamse Regering binnen 30 dagen na de eerste dag van aanplakking van deze bekendmaking. Hierbij moeten de modaliteiten worden nageleefd conform artikel 56 van het decreet van 2</w:t>
      </w:r>
      <w:r w:rsidRPr="008C077A">
        <w:rPr>
          <w:rFonts w:cs="Arial"/>
          <w:sz w:val="22"/>
          <w:szCs w:val="22"/>
        </w:rPr>
        <w:t xml:space="preserve">4 april 2014 betreffende de omgevingsvergunning en artikel 74 of 87 van het besluit van de Vlaamse Regering van </w:t>
      </w:r>
    </w:p>
    <w:p w:rsidR="0025457C" w:rsidRPr="008C077A" w:rsidRDefault="002F05B0" w:rsidP="0025457C">
      <w:pPr>
        <w:tabs>
          <w:tab w:val="left" w:pos="-720"/>
        </w:tabs>
        <w:suppressAutoHyphens/>
        <w:rPr>
          <w:rFonts w:cs="Arial"/>
          <w:sz w:val="22"/>
          <w:szCs w:val="22"/>
        </w:rPr>
      </w:pPr>
      <w:r w:rsidRPr="008C077A">
        <w:rPr>
          <w:rFonts w:cs="Arial"/>
          <w:sz w:val="22"/>
          <w:szCs w:val="22"/>
        </w:rPr>
        <w:t>27 november 2015 tot uitvoering van het decreet van 25 april 2014 betreffende de  omgevingsvergunning. Neem voor meer info contact op met de be</w:t>
      </w:r>
      <w:r w:rsidRPr="008C077A">
        <w:rPr>
          <w:rFonts w:cs="Arial"/>
          <w:sz w:val="22"/>
          <w:szCs w:val="22"/>
        </w:rPr>
        <w:t>roepsinstantie.</w:t>
      </w:r>
    </w:p>
    <w:p w:rsidR="00F216B9" w:rsidRPr="008C077A" w:rsidRDefault="00F216B9" w:rsidP="0025457C">
      <w:pPr>
        <w:shd w:val="clear" w:color="auto" w:fill="FFFFFF"/>
        <w:jc w:val="both"/>
        <w:rPr>
          <w:rFonts w:cs="Arial"/>
          <w:sz w:val="22"/>
          <w:szCs w:val="22"/>
        </w:rPr>
      </w:pPr>
      <w:bookmarkStart w:id="4" w:name="_GoBack"/>
      <w:bookmarkEnd w:id="4"/>
    </w:p>
    <w:sectPr w:rsidR="00F216B9" w:rsidRPr="008C077A" w:rsidSect="00B511BF">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61B"/>
    <w:multiLevelType w:val="hybridMultilevel"/>
    <w:tmpl w:val="A634945A"/>
    <w:lvl w:ilvl="0" w:tplc="BFD282C8">
      <w:start w:val="1"/>
      <w:numFmt w:val="decimal"/>
      <w:pStyle w:val="Lijstalinea"/>
      <w:lvlText w:val="%1."/>
      <w:lvlJc w:val="left"/>
      <w:pPr>
        <w:ind w:left="360" w:hanging="360"/>
      </w:pPr>
    </w:lvl>
    <w:lvl w:ilvl="1" w:tplc="90FA3F0E">
      <w:start w:val="1"/>
      <w:numFmt w:val="lowerLetter"/>
      <w:lvlText w:val="%2."/>
      <w:lvlJc w:val="left"/>
      <w:pPr>
        <w:ind w:left="1080" w:hanging="360"/>
      </w:pPr>
    </w:lvl>
    <w:lvl w:ilvl="2" w:tplc="5E64AA5E">
      <w:start w:val="1"/>
      <w:numFmt w:val="lowerRoman"/>
      <w:lvlText w:val="%3."/>
      <w:lvlJc w:val="right"/>
      <w:pPr>
        <w:ind w:left="1800" w:hanging="180"/>
      </w:pPr>
    </w:lvl>
    <w:lvl w:ilvl="3" w:tplc="44F4BF46">
      <w:start w:val="1"/>
      <w:numFmt w:val="decimal"/>
      <w:lvlText w:val="%4."/>
      <w:lvlJc w:val="left"/>
      <w:pPr>
        <w:ind w:left="2520" w:hanging="360"/>
      </w:pPr>
    </w:lvl>
    <w:lvl w:ilvl="4" w:tplc="655029F4">
      <w:start w:val="1"/>
      <w:numFmt w:val="lowerLetter"/>
      <w:lvlText w:val="%5."/>
      <w:lvlJc w:val="left"/>
      <w:pPr>
        <w:ind w:left="3240" w:hanging="360"/>
      </w:pPr>
    </w:lvl>
    <w:lvl w:ilvl="5" w:tplc="BD7832C2">
      <w:start w:val="1"/>
      <w:numFmt w:val="lowerRoman"/>
      <w:lvlText w:val="%6."/>
      <w:lvlJc w:val="right"/>
      <w:pPr>
        <w:ind w:left="3960" w:hanging="180"/>
      </w:pPr>
    </w:lvl>
    <w:lvl w:ilvl="6" w:tplc="83B89DEE">
      <w:start w:val="1"/>
      <w:numFmt w:val="decimal"/>
      <w:lvlText w:val="%7."/>
      <w:lvlJc w:val="left"/>
      <w:pPr>
        <w:ind w:left="4680" w:hanging="360"/>
      </w:pPr>
    </w:lvl>
    <w:lvl w:ilvl="7" w:tplc="37064346">
      <w:start w:val="1"/>
      <w:numFmt w:val="lowerLetter"/>
      <w:lvlText w:val="%8."/>
      <w:lvlJc w:val="left"/>
      <w:pPr>
        <w:ind w:left="5400" w:hanging="360"/>
      </w:pPr>
    </w:lvl>
    <w:lvl w:ilvl="8" w:tplc="446C5168">
      <w:start w:val="1"/>
      <w:numFmt w:val="lowerRoman"/>
      <w:lvlText w:val="%9."/>
      <w:lvlJc w:val="right"/>
      <w:pPr>
        <w:ind w:left="6120" w:hanging="180"/>
      </w:pPr>
    </w:lvl>
  </w:abstractNum>
  <w:abstractNum w:abstractNumId="1" w15:restartNumberingAfterBreak="0">
    <w:nsid w:val="27483A85"/>
    <w:multiLevelType w:val="multilevel"/>
    <w:tmpl w:val="8ABCB3B8"/>
    <w:lvl w:ilvl="0">
      <w:numFmt w:val="bullet"/>
      <w:lvlText w:val="-"/>
      <w:lvlJc w:val="left"/>
      <w:pPr>
        <w:tabs>
          <w:tab w:val="num" w:pos="360"/>
        </w:tabs>
        <w:ind w:left="360" w:hanging="360"/>
      </w:pPr>
      <w:rPr>
        <w:rFonts w:ascii="Cambria Math" w:eastAsia="Times New Roman" w:hAnsi="Cambria Math" w:hint="default"/>
      </w:rPr>
    </w:lvl>
    <w:lvl w:ilvl="1">
      <w:numFmt w:val="bullet"/>
      <w:lvlText w:val="-"/>
      <w:lvlJc w:val="left"/>
      <w:pPr>
        <w:ind w:left="1080" w:hanging="360"/>
      </w:pPr>
      <w:rPr>
        <w:rFonts w:ascii="Cambria Math" w:eastAsia="Times New Roman" w:hAnsi="Cambria Math"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AAE06C8"/>
    <w:multiLevelType w:val="hybridMultilevel"/>
    <w:tmpl w:val="C994A5F6"/>
    <w:lvl w:ilvl="0" w:tplc="A770F858">
      <w:start w:val="1"/>
      <w:numFmt w:val="bullet"/>
      <w:lvlText w:val=""/>
      <w:lvlJc w:val="left"/>
      <w:pPr>
        <w:ind w:left="720" w:hanging="360"/>
      </w:pPr>
      <w:rPr>
        <w:rFonts w:ascii="Symbol" w:hAnsi="Symbol" w:hint="default"/>
      </w:rPr>
    </w:lvl>
    <w:lvl w:ilvl="1" w:tplc="DB5A9898" w:tentative="1">
      <w:start w:val="1"/>
      <w:numFmt w:val="bullet"/>
      <w:lvlText w:val="o"/>
      <w:lvlJc w:val="left"/>
      <w:pPr>
        <w:ind w:left="1440" w:hanging="360"/>
      </w:pPr>
      <w:rPr>
        <w:rFonts w:ascii="Courier New" w:hAnsi="Courier New" w:cs="Courier New" w:hint="default"/>
      </w:rPr>
    </w:lvl>
    <w:lvl w:ilvl="2" w:tplc="A0DA6BA2" w:tentative="1">
      <w:start w:val="1"/>
      <w:numFmt w:val="bullet"/>
      <w:lvlText w:val=""/>
      <w:lvlJc w:val="left"/>
      <w:pPr>
        <w:ind w:left="2160" w:hanging="360"/>
      </w:pPr>
      <w:rPr>
        <w:rFonts w:ascii="Wingdings" w:hAnsi="Wingdings" w:hint="default"/>
      </w:rPr>
    </w:lvl>
    <w:lvl w:ilvl="3" w:tplc="B1F6C2B8" w:tentative="1">
      <w:start w:val="1"/>
      <w:numFmt w:val="bullet"/>
      <w:lvlText w:val=""/>
      <w:lvlJc w:val="left"/>
      <w:pPr>
        <w:ind w:left="2880" w:hanging="360"/>
      </w:pPr>
      <w:rPr>
        <w:rFonts w:ascii="Symbol" w:hAnsi="Symbol" w:hint="default"/>
      </w:rPr>
    </w:lvl>
    <w:lvl w:ilvl="4" w:tplc="9CB68FE4" w:tentative="1">
      <w:start w:val="1"/>
      <w:numFmt w:val="bullet"/>
      <w:lvlText w:val="o"/>
      <w:lvlJc w:val="left"/>
      <w:pPr>
        <w:ind w:left="3600" w:hanging="360"/>
      </w:pPr>
      <w:rPr>
        <w:rFonts w:ascii="Courier New" w:hAnsi="Courier New" w:cs="Courier New" w:hint="default"/>
      </w:rPr>
    </w:lvl>
    <w:lvl w:ilvl="5" w:tplc="8188D4B6" w:tentative="1">
      <w:start w:val="1"/>
      <w:numFmt w:val="bullet"/>
      <w:lvlText w:val=""/>
      <w:lvlJc w:val="left"/>
      <w:pPr>
        <w:ind w:left="4320" w:hanging="360"/>
      </w:pPr>
      <w:rPr>
        <w:rFonts w:ascii="Wingdings" w:hAnsi="Wingdings" w:hint="default"/>
      </w:rPr>
    </w:lvl>
    <w:lvl w:ilvl="6" w:tplc="F8323654" w:tentative="1">
      <w:start w:val="1"/>
      <w:numFmt w:val="bullet"/>
      <w:lvlText w:val=""/>
      <w:lvlJc w:val="left"/>
      <w:pPr>
        <w:ind w:left="5040" w:hanging="360"/>
      </w:pPr>
      <w:rPr>
        <w:rFonts w:ascii="Symbol" w:hAnsi="Symbol" w:hint="default"/>
      </w:rPr>
    </w:lvl>
    <w:lvl w:ilvl="7" w:tplc="99EEED5C" w:tentative="1">
      <w:start w:val="1"/>
      <w:numFmt w:val="bullet"/>
      <w:lvlText w:val="o"/>
      <w:lvlJc w:val="left"/>
      <w:pPr>
        <w:ind w:left="5760" w:hanging="360"/>
      </w:pPr>
      <w:rPr>
        <w:rFonts w:ascii="Courier New" w:hAnsi="Courier New" w:cs="Courier New" w:hint="default"/>
      </w:rPr>
    </w:lvl>
    <w:lvl w:ilvl="8" w:tplc="7B828E46" w:tentative="1">
      <w:start w:val="1"/>
      <w:numFmt w:val="bullet"/>
      <w:lvlText w:val=""/>
      <w:lvlJc w:val="left"/>
      <w:pPr>
        <w:ind w:left="6480" w:hanging="360"/>
      </w:pPr>
      <w:rPr>
        <w:rFonts w:ascii="Wingdings" w:hAnsi="Wingdings" w:hint="default"/>
      </w:rPr>
    </w:lvl>
  </w:abstractNum>
  <w:abstractNum w:abstractNumId="3" w15:restartNumberingAfterBreak="0">
    <w:nsid w:val="2C20040D"/>
    <w:multiLevelType w:val="hybridMultilevel"/>
    <w:tmpl w:val="379A82C4"/>
    <w:lvl w:ilvl="0" w:tplc="8202EFDA">
      <w:start w:val="1"/>
      <w:numFmt w:val="bullet"/>
      <w:lvlText w:val="-"/>
      <w:lvlJc w:val="left"/>
      <w:pPr>
        <w:ind w:left="720" w:hanging="360"/>
      </w:pPr>
      <w:rPr>
        <w:rFonts w:ascii="Calibri" w:eastAsiaTheme="minorEastAsia" w:hAnsi="Calibri" w:cs="Lucida Sans Unicode" w:hint="default"/>
      </w:rPr>
    </w:lvl>
    <w:lvl w:ilvl="1" w:tplc="2AC63514">
      <w:start w:val="1"/>
      <w:numFmt w:val="bullet"/>
      <w:lvlText w:val="o"/>
      <w:lvlJc w:val="left"/>
      <w:pPr>
        <w:ind w:left="1440" w:hanging="360"/>
      </w:pPr>
      <w:rPr>
        <w:rFonts w:ascii="Courier New" w:hAnsi="Courier New" w:cs="Courier New" w:hint="default"/>
      </w:rPr>
    </w:lvl>
    <w:lvl w:ilvl="2" w:tplc="BA480284">
      <w:start w:val="1"/>
      <w:numFmt w:val="bullet"/>
      <w:lvlText w:val=""/>
      <w:lvlJc w:val="left"/>
      <w:pPr>
        <w:ind w:left="2160" w:hanging="360"/>
      </w:pPr>
      <w:rPr>
        <w:rFonts w:ascii="Wingdings" w:hAnsi="Wingdings" w:hint="default"/>
      </w:rPr>
    </w:lvl>
    <w:lvl w:ilvl="3" w:tplc="C26E69A4">
      <w:start w:val="1"/>
      <w:numFmt w:val="bullet"/>
      <w:lvlText w:val=""/>
      <w:lvlJc w:val="left"/>
      <w:pPr>
        <w:ind w:left="2880" w:hanging="360"/>
      </w:pPr>
      <w:rPr>
        <w:rFonts w:ascii="Symbol" w:hAnsi="Symbol" w:hint="default"/>
      </w:rPr>
    </w:lvl>
    <w:lvl w:ilvl="4" w:tplc="39EC7C3A">
      <w:start w:val="1"/>
      <w:numFmt w:val="bullet"/>
      <w:lvlText w:val="o"/>
      <w:lvlJc w:val="left"/>
      <w:pPr>
        <w:ind w:left="3600" w:hanging="360"/>
      </w:pPr>
      <w:rPr>
        <w:rFonts w:ascii="Courier New" w:hAnsi="Courier New" w:cs="Courier New" w:hint="default"/>
      </w:rPr>
    </w:lvl>
    <w:lvl w:ilvl="5" w:tplc="37E6D644">
      <w:start w:val="1"/>
      <w:numFmt w:val="bullet"/>
      <w:lvlText w:val=""/>
      <w:lvlJc w:val="left"/>
      <w:pPr>
        <w:ind w:left="4320" w:hanging="360"/>
      </w:pPr>
      <w:rPr>
        <w:rFonts w:ascii="Wingdings" w:hAnsi="Wingdings" w:hint="default"/>
      </w:rPr>
    </w:lvl>
    <w:lvl w:ilvl="6" w:tplc="8528CF40">
      <w:start w:val="1"/>
      <w:numFmt w:val="bullet"/>
      <w:lvlText w:val=""/>
      <w:lvlJc w:val="left"/>
      <w:pPr>
        <w:ind w:left="5040" w:hanging="360"/>
      </w:pPr>
      <w:rPr>
        <w:rFonts w:ascii="Symbol" w:hAnsi="Symbol" w:hint="default"/>
      </w:rPr>
    </w:lvl>
    <w:lvl w:ilvl="7" w:tplc="60C4B994">
      <w:start w:val="1"/>
      <w:numFmt w:val="bullet"/>
      <w:lvlText w:val="o"/>
      <w:lvlJc w:val="left"/>
      <w:pPr>
        <w:ind w:left="5760" w:hanging="360"/>
      </w:pPr>
      <w:rPr>
        <w:rFonts w:ascii="Courier New" w:hAnsi="Courier New" w:cs="Courier New" w:hint="default"/>
      </w:rPr>
    </w:lvl>
    <w:lvl w:ilvl="8" w:tplc="1ACEAABE">
      <w:start w:val="1"/>
      <w:numFmt w:val="bullet"/>
      <w:lvlText w:val=""/>
      <w:lvlJc w:val="left"/>
      <w:pPr>
        <w:ind w:left="6480" w:hanging="360"/>
      </w:pPr>
      <w:rPr>
        <w:rFonts w:ascii="Wingdings" w:hAnsi="Wingdings" w:hint="default"/>
      </w:rPr>
    </w:lvl>
  </w:abstractNum>
  <w:abstractNum w:abstractNumId="4" w15:restartNumberingAfterBreak="0">
    <w:nsid w:val="2C30647C"/>
    <w:multiLevelType w:val="hybridMultilevel"/>
    <w:tmpl w:val="1604D532"/>
    <w:lvl w:ilvl="0" w:tplc="1AB25D40">
      <w:start w:val="1"/>
      <w:numFmt w:val="bullet"/>
      <w:lvlText w:val="-"/>
      <w:lvlJc w:val="left"/>
      <w:pPr>
        <w:ind w:left="720" w:hanging="360"/>
      </w:pPr>
      <w:rPr>
        <w:rFonts w:ascii="Arial" w:hAnsi="Arial" w:hint="default"/>
      </w:rPr>
    </w:lvl>
    <w:lvl w:ilvl="1" w:tplc="D82808D0" w:tentative="1">
      <w:start w:val="1"/>
      <w:numFmt w:val="bullet"/>
      <w:lvlText w:val="o"/>
      <w:lvlJc w:val="left"/>
      <w:pPr>
        <w:ind w:left="1440" w:hanging="360"/>
      </w:pPr>
      <w:rPr>
        <w:rFonts w:ascii="Courier New" w:hAnsi="Courier New" w:cs="Courier New" w:hint="default"/>
      </w:rPr>
    </w:lvl>
    <w:lvl w:ilvl="2" w:tplc="7820D708" w:tentative="1">
      <w:start w:val="1"/>
      <w:numFmt w:val="bullet"/>
      <w:lvlText w:val=""/>
      <w:lvlJc w:val="left"/>
      <w:pPr>
        <w:ind w:left="2160" w:hanging="360"/>
      </w:pPr>
      <w:rPr>
        <w:rFonts w:ascii="Wingdings" w:hAnsi="Wingdings" w:hint="default"/>
      </w:rPr>
    </w:lvl>
    <w:lvl w:ilvl="3" w:tplc="F6468710" w:tentative="1">
      <w:start w:val="1"/>
      <w:numFmt w:val="bullet"/>
      <w:lvlText w:val=""/>
      <w:lvlJc w:val="left"/>
      <w:pPr>
        <w:ind w:left="2880" w:hanging="360"/>
      </w:pPr>
      <w:rPr>
        <w:rFonts w:ascii="Symbol" w:hAnsi="Symbol" w:hint="default"/>
      </w:rPr>
    </w:lvl>
    <w:lvl w:ilvl="4" w:tplc="F85A5D22" w:tentative="1">
      <w:start w:val="1"/>
      <w:numFmt w:val="bullet"/>
      <w:lvlText w:val="o"/>
      <w:lvlJc w:val="left"/>
      <w:pPr>
        <w:ind w:left="3600" w:hanging="360"/>
      </w:pPr>
      <w:rPr>
        <w:rFonts w:ascii="Courier New" w:hAnsi="Courier New" w:cs="Courier New" w:hint="default"/>
      </w:rPr>
    </w:lvl>
    <w:lvl w:ilvl="5" w:tplc="67ACCC82" w:tentative="1">
      <w:start w:val="1"/>
      <w:numFmt w:val="bullet"/>
      <w:lvlText w:val=""/>
      <w:lvlJc w:val="left"/>
      <w:pPr>
        <w:ind w:left="4320" w:hanging="360"/>
      </w:pPr>
      <w:rPr>
        <w:rFonts w:ascii="Wingdings" w:hAnsi="Wingdings" w:hint="default"/>
      </w:rPr>
    </w:lvl>
    <w:lvl w:ilvl="6" w:tplc="0C707A4A" w:tentative="1">
      <w:start w:val="1"/>
      <w:numFmt w:val="bullet"/>
      <w:lvlText w:val=""/>
      <w:lvlJc w:val="left"/>
      <w:pPr>
        <w:ind w:left="5040" w:hanging="360"/>
      </w:pPr>
      <w:rPr>
        <w:rFonts w:ascii="Symbol" w:hAnsi="Symbol" w:hint="default"/>
      </w:rPr>
    </w:lvl>
    <w:lvl w:ilvl="7" w:tplc="F09A0EC6" w:tentative="1">
      <w:start w:val="1"/>
      <w:numFmt w:val="bullet"/>
      <w:lvlText w:val="o"/>
      <w:lvlJc w:val="left"/>
      <w:pPr>
        <w:ind w:left="5760" w:hanging="360"/>
      </w:pPr>
      <w:rPr>
        <w:rFonts w:ascii="Courier New" w:hAnsi="Courier New" w:cs="Courier New" w:hint="default"/>
      </w:rPr>
    </w:lvl>
    <w:lvl w:ilvl="8" w:tplc="0E983674" w:tentative="1">
      <w:start w:val="1"/>
      <w:numFmt w:val="bullet"/>
      <w:lvlText w:val=""/>
      <w:lvlJc w:val="left"/>
      <w:pPr>
        <w:ind w:left="6480" w:hanging="360"/>
      </w:pPr>
      <w:rPr>
        <w:rFonts w:ascii="Wingdings" w:hAnsi="Wingdings" w:hint="default"/>
      </w:rPr>
    </w:lvl>
  </w:abstractNum>
  <w:abstractNum w:abstractNumId="5" w15:restartNumberingAfterBreak="0">
    <w:nsid w:val="2FB90CB3"/>
    <w:multiLevelType w:val="hybridMultilevel"/>
    <w:tmpl w:val="A140860C"/>
    <w:lvl w:ilvl="0" w:tplc="DECCDABE">
      <w:start w:val="1"/>
      <w:numFmt w:val="bullet"/>
      <w:lvlText w:val="-"/>
      <w:lvlJc w:val="left"/>
      <w:pPr>
        <w:ind w:left="720" w:hanging="360"/>
      </w:pPr>
      <w:rPr>
        <w:rFonts w:ascii="Arial" w:hAnsi="Arial" w:hint="default"/>
      </w:rPr>
    </w:lvl>
    <w:lvl w:ilvl="1" w:tplc="56C4F50A" w:tentative="1">
      <w:start w:val="1"/>
      <w:numFmt w:val="bullet"/>
      <w:lvlText w:val="o"/>
      <w:lvlJc w:val="left"/>
      <w:pPr>
        <w:ind w:left="1440" w:hanging="360"/>
      </w:pPr>
      <w:rPr>
        <w:rFonts w:ascii="Courier New" w:hAnsi="Courier New" w:cs="Courier New" w:hint="default"/>
      </w:rPr>
    </w:lvl>
    <w:lvl w:ilvl="2" w:tplc="1BC0F0A4" w:tentative="1">
      <w:start w:val="1"/>
      <w:numFmt w:val="bullet"/>
      <w:lvlText w:val=""/>
      <w:lvlJc w:val="left"/>
      <w:pPr>
        <w:ind w:left="2160" w:hanging="360"/>
      </w:pPr>
      <w:rPr>
        <w:rFonts w:ascii="Wingdings" w:hAnsi="Wingdings" w:hint="default"/>
      </w:rPr>
    </w:lvl>
    <w:lvl w:ilvl="3" w:tplc="5B04410C" w:tentative="1">
      <w:start w:val="1"/>
      <w:numFmt w:val="bullet"/>
      <w:lvlText w:val=""/>
      <w:lvlJc w:val="left"/>
      <w:pPr>
        <w:ind w:left="2880" w:hanging="360"/>
      </w:pPr>
      <w:rPr>
        <w:rFonts w:ascii="Symbol" w:hAnsi="Symbol" w:hint="default"/>
      </w:rPr>
    </w:lvl>
    <w:lvl w:ilvl="4" w:tplc="BA167ECC" w:tentative="1">
      <w:start w:val="1"/>
      <w:numFmt w:val="bullet"/>
      <w:lvlText w:val="o"/>
      <w:lvlJc w:val="left"/>
      <w:pPr>
        <w:ind w:left="3600" w:hanging="360"/>
      </w:pPr>
      <w:rPr>
        <w:rFonts w:ascii="Courier New" w:hAnsi="Courier New" w:cs="Courier New" w:hint="default"/>
      </w:rPr>
    </w:lvl>
    <w:lvl w:ilvl="5" w:tplc="BFB8A712" w:tentative="1">
      <w:start w:val="1"/>
      <w:numFmt w:val="bullet"/>
      <w:lvlText w:val=""/>
      <w:lvlJc w:val="left"/>
      <w:pPr>
        <w:ind w:left="4320" w:hanging="360"/>
      </w:pPr>
      <w:rPr>
        <w:rFonts w:ascii="Wingdings" w:hAnsi="Wingdings" w:hint="default"/>
      </w:rPr>
    </w:lvl>
    <w:lvl w:ilvl="6" w:tplc="0D4A3AEC" w:tentative="1">
      <w:start w:val="1"/>
      <w:numFmt w:val="bullet"/>
      <w:lvlText w:val=""/>
      <w:lvlJc w:val="left"/>
      <w:pPr>
        <w:ind w:left="5040" w:hanging="360"/>
      </w:pPr>
      <w:rPr>
        <w:rFonts w:ascii="Symbol" w:hAnsi="Symbol" w:hint="default"/>
      </w:rPr>
    </w:lvl>
    <w:lvl w:ilvl="7" w:tplc="F836E57A" w:tentative="1">
      <w:start w:val="1"/>
      <w:numFmt w:val="bullet"/>
      <w:lvlText w:val="o"/>
      <w:lvlJc w:val="left"/>
      <w:pPr>
        <w:ind w:left="5760" w:hanging="360"/>
      </w:pPr>
      <w:rPr>
        <w:rFonts w:ascii="Courier New" w:hAnsi="Courier New" w:cs="Courier New" w:hint="default"/>
      </w:rPr>
    </w:lvl>
    <w:lvl w:ilvl="8" w:tplc="3350DC48" w:tentative="1">
      <w:start w:val="1"/>
      <w:numFmt w:val="bullet"/>
      <w:lvlText w:val=""/>
      <w:lvlJc w:val="left"/>
      <w:pPr>
        <w:ind w:left="6480" w:hanging="360"/>
      </w:pPr>
      <w:rPr>
        <w:rFonts w:ascii="Wingdings" w:hAnsi="Wingdings" w:hint="default"/>
      </w:rPr>
    </w:lvl>
  </w:abstractNum>
  <w:abstractNum w:abstractNumId="6" w15:restartNumberingAfterBreak="0">
    <w:nsid w:val="429B0221"/>
    <w:multiLevelType w:val="hybridMultilevel"/>
    <w:tmpl w:val="8AD0BCB4"/>
    <w:lvl w:ilvl="0" w:tplc="A874DBF2">
      <w:start w:val="1"/>
      <w:numFmt w:val="bullet"/>
      <w:lvlText w:val="-"/>
      <w:lvlJc w:val="left"/>
      <w:pPr>
        <w:ind w:left="720" w:hanging="360"/>
      </w:pPr>
      <w:rPr>
        <w:rFonts w:ascii="Calibri" w:eastAsiaTheme="minorEastAsia" w:hAnsi="Calibri" w:cs="Lucida Sans Unicode" w:hint="default"/>
      </w:rPr>
    </w:lvl>
    <w:lvl w:ilvl="1" w:tplc="95A6A244">
      <w:start w:val="1"/>
      <w:numFmt w:val="bullet"/>
      <w:lvlText w:val="o"/>
      <w:lvlJc w:val="left"/>
      <w:pPr>
        <w:ind w:left="1440" w:hanging="360"/>
      </w:pPr>
      <w:rPr>
        <w:rFonts w:ascii="Courier New" w:hAnsi="Courier New" w:cs="Courier New" w:hint="default"/>
      </w:rPr>
    </w:lvl>
    <w:lvl w:ilvl="2" w:tplc="9C502378">
      <w:start w:val="1"/>
      <w:numFmt w:val="bullet"/>
      <w:lvlText w:val=""/>
      <w:lvlJc w:val="left"/>
      <w:pPr>
        <w:ind w:left="2160" w:hanging="360"/>
      </w:pPr>
      <w:rPr>
        <w:rFonts w:ascii="Wingdings" w:hAnsi="Wingdings" w:hint="default"/>
      </w:rPr>
    </w:lvl>
    <w:lvl w:ilvl="3" w:tplc="181E8D24">
      <w:start w:val="1"/>
      <w:numFmt w:val="bullet"/>
      <w:lvlText w:val=""/>
      <w:lvlJc w:val="left"/>
      <w:pPr>
        <w:ind w:left="2880" w:hanging="360"/>
      </w:pPr>
      <w:rPr>
        <w:rFonts w:ascii="Symbol" w:hAnsi="Symbol" w:hint="default"/>
      </w:rPr>
    </w:lvl>
    <w:lvl w:ilvl="4" w:tplc="1ED88908">
      <w:start w:val="1"/>
      <w:numFmt w:val="bullet"/>
      <w:lvlText w:val="o"/>
      <w:lvlJc w:val="left"/>
      <w:pPr>
        <w:ind w:left="3600" w:hanging="360"/>
      </w:pPr>
      <w:rPr>
        <w:rFonts w:ascii="Courier New" w:hAnsi="Courier New" w:cs="Courier New" w:hint="default"/>
      </w:rPr>
    </w:lvl>
    <w:lvl w:ilvl="5" w:tplc="5A247794">
      <w:start w:val="1"/>
      <w:numFmt w:val="bullet"/>
      <w:lvlText w:val=""/>
      <w:lvlJc w:val="left"/>
      <w:pPr>
        <w:ind w:left="4320" w:hanging="360"/>
      </w:pPr>
      <w:rPr>
        <w:rFonts w:ascii="Wingdings" w:hAnsi="Wingdings" w:hint="default"/>
      </w:rPr>
    </w:lvl>
    <w:lvl w:ilvl="6" w:tplc="E2DE0FFE">
      <w:start w:val="1"/>
      <w:numFmt w:val="bullet"/>
      <w:lvlText w:val=""/>
      <w:lvlJc w:val="left"/>
      <w:pPr>
        <w:ind w:left="5040" w:hanging="360"/>
      </w:pPr>
      <w:rPr>
        <w:rFonts w:ascii="Symbol" w:hAnsi="Symbol" w:hint="default"/>
      </w:rPr>
    </w:lvl>
    <w:lvl w:ilvl="7" w:tplc="FE942E9A">
      <w:start w:val="1"/>
      <w:numFmt w:val="bullet"/>
      <w:lvlText w:val="o"/>
      <w:lvlJc w:val="left"/>
      <w:pPr>
        <w:ind w:left="5760" w:hanging="360"/>
      </w:pPr>
      <w:rPr>
        <w:rFonts w:ascii="Courier New" w:hAnsi="Courier New" w:cs="Courier New" w:hint="default"/>
      </w:rPr>
    </w:lvl>
    <w:lvl w:ilvl="8" w:tplc="27344E40">
      <w:start w:val="1"/>
      <w:numFmt w:val="bullet"/>
      <w:lvlText w:val=""/>
      <w:lvlJc w:val="left"/>
      <w:pPr>
        <w:ind w:left="6480" w:hanging="360"/>
      </w:pPr>
      <w:rPr>
        <w:rFonts w:ascii="Wingdings" w:hAnsi="Wingdings" w:hint="default"/>
      </w:rPr>
    </w:lvl>
  </w:abstractNum>
  <w:abstractNum w:abstractNumId="7" w15:restartNumberingAfterBreak="0">
    <w:nsid w:val="486B6E65"/>
    <w:multiLevelType w:val="hybridMultilevel"/>
    <w:tmpl w:val="BE4E5F98"/>
    <w:lvl w:ilvl="0" w:tplc="76CE5206">
      <w:start w:val="1"/>
      <w:numFmt w:val="bullet"/>
      <w:lvlText w:val="-"/>
      <w:lvlJc w:val="left"/>
      <w:pPr>
        <w:ind w:left="357" w:hanging="357"/>
      </w:pPr>
      <w:rPr>
        <w:rFonts w:ascii="Arial" w:hAnsi="Arial" w:hint="default"/>
      </w:rPr>
    </w:lvl>
    <w:lvl w:ilvl="1" w:tplc="47E4750A" w:tentative="1">
      <w:start w:val="1"/>
      <w:numFmt w:val="bullet"/>
      <w:lvlText w:val="o"/>
      <w:lvlJc w:val="left"/>
      <w:pPr>
        <w:ind w:left="1440" w:hanging="360"/>
      </w:pPr>
      <w:rPr>
        <w:rFonts w:ascii="Courier New" w:hAnsi="Courier New" w:cs="Courier New" w:hint="default"/>
      </w:rPr>
    </w:lvl>
    <w:lvl w:ilvl="2" w:tplc="8DA0C2E6" w:tentative="1">
      <w:start w:val="1"/>
      <w:numFmt w:val="bullet"/>
      <w:lvlText w:val=""/>
      <w:lvlJc w:val="left"/>
      <w:pPr>
        <w:ind w:left="2160" w:hanging="360"/>
      </w:pPr>
      <w:rPr>
        <w:rFonts w:ascii="Wingdings" w:hAnsi="Wingdings" w:hint="default"/>
      </w:rPr>
    </w:lvl>
    <w:lvl w:ilvl="3" w:tplc="A08807A2" w:tentative="1">
      <w:start w:val="1"/>
      <w:numFmt w:val="bullet"/>
      <w:lvlText w:val=""/>
      <w:lvlJc w:val="left"/>
      <w:pPr>
        <w:ind w:left="2880" w:hanging="360"/>
      </w:pPr>
      <w:rPr>
        <w:rFonts w:ascii="Symbol" w:hAnsi="Symbol" w:hint="default"/>
      </w:rPr>
    </w:lvl>
    <w:lvl w:ilvl="4" w:tplc="2B4EC94C" w:tentative="1">
      <w:start w:val="1"/>
      <w:numFmt w:val="bullet"/>
      <w:lvlText w:val="o"/>
      <w:lvlJc w:val="left"/>
      <w:pPr>
        <w:ind w:left="3600" w:hanging="360"/>
      </w:pPr>
      <w:rPr>
        <w:rFonts w:ascii="Courier New" w:hAnsi="Courier New" w:cs="Courier New" w:hint="default"/>
      </w:rPr>
    </w:lvl>
    <w:lvl w:ilvl="5" w:tplc="E828F6A0" w:tentative="1">
      <w:start w:val="1"/>
      <w:numFmt w:val="bullet"/>
      <w:lvlText w:val=""/>
      <w:lvlJc w:val="left"/>
      <w:pPr>
        <w:ind w:left="4320" w:hanging="360"/>
      </w:pPr>
      <w:rPr>
        <w:rFonts w:ascii="Wingdings" w:hAnsi="Wingdings" w:hint="default"/>
      </w:rPr>
    </w:lvl>
    <w:lvl w:ilvl="6" w:tplc="041AD610" w:tentative="1">
      <w:start w:val="1"/>
      <w:numFmt w:val="bullet"/>
      <w:lvlText w:val=""/>
      <w:lvlJc w:val="left"/>
      <w:pPr>
        <w:ind w:left="5040" w:hanging="360"/>
      </w:pPr>
      <w:rPr>
        <w:rFonts w:ascii="Symbol" w:hAnsi="Symbol" w:hint="default"/>
      </w:rPr>
    </w:lvl>
    <w:lvl w:ilvl="7" w:tplc="DD0CD7C8" w:tentative="1">
      <w:start w:val="1"/>
      <w:numFmt w:val="bullet"/>
      <w:lvlText w:val="o"/>
      <w:lvlJc w:val="left"/>
      <w:pPr>
        <w:ind w:left="5760" w:hanging="360"/>
      </w:pPr>
      <w:rPr>
        <w:rFonts w:ascii="Courier New" w:hAnsi="Courier New" w:cs="Courier New" w:hint="default"/>
      </w:rPr>
    </w:lvl>
    <w:lvl w:ilvl="8" w:tplc="B08EB678" w:tentative="1">
      <w:start w:val="1"/>
      <w:numFmt w:val="bullet"/>
      <w:lvlText w:val=""/>
      <w:lvlJc w:val="left"/>
      <w:pPr>
        <w:ind w:left="6480" w:hanging="360"/>
      </w:pPr>
      <w:rPr>
        <w:rFonts w:ascii="Wingdings" w:hAnsi="Wingdings" w:hint="default"/>
      </w:rPr>
    </w:lvl>
  </w:abstractNum>
  <w:abstractNum w:abstractNumId="8" w15:restartNumberingAfterBreak="0">
    <w:nsid w:val="48896CBC"/>
    <w:multiLevelType w:val="hybridMultilevel"/>
    <w:tmpl w:val="4D3C7E30"/>
    <w:lvl w:ilvl="0" w:tplc="624091EC">
      <w:start w:val="1"/>
      <w:numFmt w:val="bullet"/>
      <w:lvlText w:val=""/>
      <w:lvlJc w:val="left"/>
      <w:pPr>
        <w:ind w:left="720" w:hanging="360"/>
      </w:pPr>
      <w:rPr>
        <w:rFonts w:ascii="Symbol" w:hAnsi="Symbol" w:hint="default"/>
      </w:rPr>
    </w:lvl>
    <w:lvl w:ilvl="1" w:tplc="B0564EDA" w:tentative="1">
      <w:start w:val="1"/>
      <w:numFmt w:val="bullet"/>
      <w:lvlText w:val="o"/>
      <w:lvlJc w:val="left"/>
      <w:pPr>
        <w:ind w:left="1440" w:hanging="360"/>
      </w:pPr>
      <w:rPr>
        <w:rFonts w:ascii="Courier New" w:hAnsi="Courier New" w:cs="Courier New" w:hint="default"/>
      </w:rPr>
    </w:lvl>
    <w:lvl w:ilvl="2" w:tplc="8578DCC0" w:tentative="1">
      <w:start w:val="1"/>
      <w:numFmt w:val="bullet"/>
      <w:lvlText w:val=""/>
      <w:lvlJc w:val="left"/>
      <w:pPr>
        <w:ind w:left="2160" w:hanging="360"/>
      </w:pPr>
      <w:rPr>
        <w:rFonts w:ascii="Wingdings" w:hAnsi="Wingdings" w:hint="default"/>
      </w:rPr>
    </w:lvl>
    <w:lvl w:ilvl="3" w:tplc="53789D44" w:tentative="1">
      <w:start w:val="1"/>
      <w:numFmt w:val="bullet"/>
      <w:lvlText w:val=""/>
      <w:lvlJc w:val="left"/>
      <w:pPr>
        <w:ind w:left="2880" w:hanging="360"/>
      </w:pPr>
      <w:rPr>
        <w:rFonts w:ascii="Symbol" w:hAnsi="Symbol" w:hint="default"/>
      </w:rPr>
    </w:lvl>
    <w:lvl w:ilvl="4" w:tplc="D81E8978" w:tentative="1">
      <w:start w:val="1"/>
      <w:numFmt w:val="bullet"/>
      <w:lvlText w:val="o"/>
      <w:lvlJc w:val="left"/>
      <w:pPr>
        <w:ind w:left="3600" w:hanging="360"/>
      </w:pPr>
      <w:rPr>
        <w:rFonts w:ascii="Courier New" w:hAnsi="Courier New" w:cs="Courier New" w:hint="default"/>
      </w:rPr>
    </w:lvl>
    <w:lvl w:ilvl="5" w:tplc="29F611BC" w:tentative="1">
      <w:start w:val="1"/>
      <w:numFmt w:val="bullet"/>
      <w:lvlText w:val=""/>
      <w:lvlJc w:val="left"/>
      <w:pPr>
        <w:ind w:left="4320" w:hanging="360"/>
      </w:pPr>
      <w:rPr>
        <w:rFonts w:ascii="Wingdings" w:hAnsi="Wingdings" w:hint="default"/>
      </w:rPr>
    </w:lvl>
    <w:lvl w:ilvl="6" w:tplc="A76C6312" w:tentative="1">
      <w:start w:val="1"/>
      <w:numFmt w:val="bullet"/>
      <w:lvlText w:val=""/>
      <w:lvlJc w:val="left"/>
      <w:pPr>
        <w:ind w:left="5040" w:hanging="360"/>
      </w:pPr>
      <w:rPr>
        <w:rFonts w:ascii="Symbol" w:hAnsi="Symbol" w:hint="default"/>
      </w:rPr>
    </w:lvl>
    <w:lvl w:ilvl="7" w:tplc="449A31EC" w:tentative="1">
      <w:start w:val="1"/>
      <w:numFmt w:val="bullet"/>
      <w:lvlText w:val="o"/>
      <w:lvlJc w:val="left"/>
      <w:pPr>
        <w:ind w:left="5760" w:hanging="360"/>
      </w:pPr>
      <w:rPr>
        <w:rFonts w:ascii="Courier New" w:hAnsi="Courier New" w:cs="Courier New" w:hint="default"/>
      </w:rPr>
    </w:lvl>
    <w:lvl w:ilvl="8" w:tplc="B9B281A0" w:tentative="1">
      <w:start w:val="1"/>
      <w:numFmt w:val="bullet"/>
      <w:lvlText w:val=""/>
      <w:lvlJc w:val="left"/>
      <w:pPr>
        <w:ind w:left="6480" w:hanging="360"/>
      </w:pPr>
      <w:rPr>
        <w:rFonts w:ascii="Wingdings" w:hAnsi="Wingdings" w:hint="default"/>
      </w:rPr>
    </w:lvl>
  </w:abstractNum>
  <w:abstractNum w:abstractNumId="9" w15:restartNumberingAfterBreak="0">
    <w:nsid w:val="5C8C2653"/>
    <w:multiLevelType w:val="hybridMultilevel"/>
    <w:tmpl w:val="07EA161C"/>
    <w:lvl w:ilvl="0" w:tplc="0A1E8930">
      <w:start w:val="1"/>
      <w:numFmt w:val="bullet"/>
      <w:lvlText w:val=""/>
      <w:lvlJc w:val="left"/>
      <w:pPr>
        <w:ind w:left="720" w:hanging="360"/>
      </w:pPr>
      <w:rPr>
        <w:rFonts w:ascii="Symbol" w:hAnsi="Symbol" w:hint="default"/>
      </w:rPr>
    </w:lvl>
    <w:lvl w:ilvl="1" w:tplc="830E5914" w:tentative="1">
      <w:start w:val="1"/>
      <w:numFmt w:val="bullet"/>
      <w:lvlText w:val="o"/>
      <w:lvlJc w:val="left"/>
      <w:pPr>
        <w:ind w:left="1440" w:hanging="360"/>
      </w:pPr>
      <w:rPr>
        <w:rFonts w:ascii="Courier New" w:hAnsi="Courier New" w:cs="Courier New" w:hint="default"/>
      </w:rPr>
    </w:lvl>
    <w:lvl w:ilvl="2" w:tplc="DF381792" w:tentative="1">
      <w:start w:val="1"/>
      <w:numFmt w:val="bullet"/>
      <w:lvlText w:val=""/>
      <w:lvlJc w:val="left"/>
      <w:pPr>
        <w:ind w:left="2160" w:hanging="360"/>
      </w:pPr>
      <w:rPr>
        <w:rFonts w:ascii="Wingdings" w:hAnsi="Wingdings" w:hint="default"/>
      </w:rPr>
    </w:lvl>
    <w:lvl w:ilvl="3" w:tplc="8B7CB646" w:tentative="1">
      <w:start w:val="1"/>
      <w:numFmt w:val="bullet"/>
      <w:lvlText w:val=""/>
      <w:lvlJc w:val="left"/>
      <w:pPr>
        <w:ind w:left="2880" w:hanging="360"/>
      </w:pPr>
      <w:rPr>
        <w:rFonts w:ascii="Symbol" w:hAnsi="Symbol" w:hint="default"/>
      </w:rPr>
    </w:lvl>
    <w:lvl w:ilvl="4" w:tplc="2236D968" w:tentative="1">
      <w:start w:val="1"/>
      <w:numFmt w:val="bullet"/>
      <w:lvlText w:val="o"/>
      <w:lvlJc w:val="left"/>
      <w:pPr>
        <w:ind w:left="3600" w:hanging="360"/>
      </w:pPr>
      <w:rPr>
        <w:rFonts w:ascii="Courier New" w:hAnsi="Courier New" w:cs="Courier New" w:hint="default"/>
      </w:rPr>
    </w:lvl>
    <w:lvl w:ilvl="5" w:tplc="E544EDAA" w:tentative="1">
      <w:start w:val="1"/>
      <w:numFmt w:val="bullet"/>
      <w:lvlText w:val=""/>
      <w:lvlJc w:val="left"/>
      <w:pPr>
        <w:ind w:left="4320" w:hanging="360"/>
      </w:pPr>
      <w:rPr>
        <w:rFonts w:ascii="Wingdings" w:hAnsi="Wingdings" w:hint="default"/>
      </w:rPr>
    </w:lvl>
    <w:lvl w:ilvl="6" w:tplc="3F5CF660" w:tentative="1">
      <w:start w:val="1"/>
      <w:numFmt w:val="bullet"/>
      <w:lvlText w:val=""/>
      <w:lvlJc w:val="left"/>
      <w:pPr>
        <w:ind w:left="5040" w:hanging="360"/>
      </w:pPr>
      <w:rPr>
        <w:rFonts w:ascii="Symbol" w:hAnsi="Symbol" w:hint="default"/>
      </w:rPr>
    </w:lvl>
    <w:lvl w:ilvl="7" w:tplc="7EBA196C" w:tentative="1">
      <w:start w:val="1"/>
      <w:numFmt w:val="bullet"/>
      <w:lvlText w:val="o"/>
      <w:lvlJc w:val="left"/>
      <w:pPr>
        <w:ind w:left="5760" w:hanging="360"/>
      </w:pPr>
      <w:rPr>
        <w:rFonts w:ascii="Courier New" w:hAnsi="Courier New" w:cs="Courier New" w:hint="default"/>
      </w:rPr>
    </w:lvl>
    <w:lvl w:ilvl="8" w:tplc="C3924A12" w:tentative="1">
      <w:start w:val="1"/>
      <w:numFmt w:val="bullet"/>
      <w:lvlText w:val=""/>
      <w:lvlJc w:val="left"/>
      <w:pPr>
        <w:ind w:left="6480" w:hanging="360"/>
      </w:pPr>
      <w:rPr>
        <w:rFonts w:ascii="Wingdings" w:hAnsi="Wingdings" w:hint="default"/>
      </w:rPr>
    </w:lvl>
  </w:abstractNum>
  <w:abstractNum w:abstractNumId="10" w15:restartNumberingAfterBreak="0">
    <w:nsid w:val="5DEE2CC1"/>
    <w:multiLevelType w:val="hybridMultilevel"/>
    <w:tmpl w:val="23EA446C"/>
    <w:lvl w:ilvl="0" w:tplc="47CE0E22">
      <w:start w:val="1"/>
      <w:numFmt w:val="bullet"/>
      <w:lvlText w:val="-"/>
      <w:lvlJc w:val="left"/>
      <w:pPr>
        <w:ind w:left="720" w:hanging="360"/>
      </w:pPr>
      <w:rPr>
        <w:rFonts w:ascii="Arial" w:hAnsi="Arial" w:hint="default"/>
      </w:rPr>
    </w:lvl>
    <w:lvl w:ilvl="1" w:tplc="8FE6CCC6" w:tentative="1">
      <w:start w:val="1"/>
      <w:numFmt w:val="bullet"/>
      <w:lvlText w:val="o"/>
      <w:lvlJc w:val="left"/>
      <w:pPr>
        <w:ind w:left="1440" w:hanging="360"/>
      </w:pPr>
      <w:rPr>
        <w:rFonts w:ascii="Courier New" w:hAnsi="Courier New" w:cs="Courier New" w:hint="default"/>
      </w:rPr>
    </w:lvl>
    <w:lvl w:ilvl="2" w:tplc="832838C4" w:tentative="1">
      <w:start w:val="1"/>
      <w:numFmt w:val="bullet"/>
      <w:lvlText w:val=""/>
      <w:lvlJc w:val="left"/>
      <w:pPr>
        <w:ind w:left="2160" w:hanging="360"/>
      </w:pPr>
      <w:rPr>
        <w:rFonts w:ascii="Wingdings" w:hAnsi="Wingdings" w:hint="default"/>
      </w:rPr>
    </w:lvl>
    <w:lvl w:ilvl="3" w:tplc="060EC080" w:tentative="1">
      <w:start w:val="1"/>
      <w:numFmt w:val="bullet"/>
      <w:lvlText w:val=""/>
      <w:lvlJc w:val="left"/>
      <w:pPr>
        <w:ind w:left="2880" w:hanging="360"/>
      </w:pPr>
      <w:rPr>
        <w:rFonts w:ascii="Symbol" w:hAnsi="Symbol" w:hint="default"/>
      </w:rPr>
    </w:lvl>
    <w:lvl w:ilvl="4" w:tplc="72E2B212" w:tentative="1">
      <w:start w:val="1"/>
      <w:numFmt w:val="bullet"/>
      <w:lvlText w:val="o"/>
      <w:lvlJc w:val="left"/>
      <w:pPr>
        <w:ind w:left="3600" w:hanging="360"/>
      </w:pPr>
      <w:rPr>
        <w:rFonts w:ascii="Courier New" w:hAnsi="Courier New" w:cs="Courier New" w:hint="default"/>
      </w:rPr>
    </w:lvl>
    <w:lvl w:ilvl="5" w:tplc="14205476" w:tentative="1">
      <w:start w:val="1"/>
      <w:numFmt w:val="bullet"/>
      <w:lvlText w:val=""/>
      <w:lvlJc w:val="left"/>
      <w:pPr>
        <w:ind w:left="4320" w:hanging="360"/>
      </w:pPr>
      <w:rPr>
        <w:rFonts w:ascii="Wingdings" w:hAnsi="Wingdings" w:hint="default"/>
      </w:rPr>
    </w:lvl>
    <w:lvl w:ilvl="6" w:tplc="C008A014" w:tentative="1">
      <w:start w:val="1"/>
      <w:numFmt w:val="bullet"/>
      <w:lvlText w:val=""/>
      <w:lvlJc w:val="left"/>
      <w:pPr>
        <w:ind w:left="5040" w:hanging="360"/>
      </w:pPr>
      <w:rPr>
        <w:rFonts w:ascii="Symbol" w:hAnsi="Symbol" w:hint="default"/>
      </w:rPr>
    </w:lvl>
    <w:lvl w:ilvl="7" w:tplc="8A7C586A" w:tentative="1">
      <w:start w:val="1"/>
      <w:numFmt w:val="bullet"/>
      <w:lvlText w:val="o"/>
      <w:lvlJc w:val="left"/>
      <w:pPr>
        <w:ind w:left="5760" w:hanging="360"/>
      </w:pPr>
      <w:rPr>
        <w:rFonts w:ascii="Courier New" w:hAnsi="Courier New" w:cs="Courier New" w:hint="default"/>
      </w:rPr>
    </w:lvl>
    <w:lvl w:ilvl="8" w:tplc="696AA336" w:tentative="1">
      <w:start w:val="1"/>
      <w:numFmt w:val="bullet"/>
      <w:lvlText w:val=""/>
      <w:lvlJc w:val="left"/>
      <w:pPr>
        <w:ind w:left="6480" w:hanging="360"/>
      </w:pPr>
      <w:rPr>
        <w:rFonts w:ascii="Wingdings" w:hAnsi="Wingdings" w:hint="default"/>
      </w:rPr>
    </w:lvl>
  </w:abstractNum>
  <w:abstractNum w:abstractNumId="11" w15:restartNumberingAfterBreak="0">
    <w:nsid w:val="6D4369E7"/>
    <w:multiLevelType w:val="multilevel"/>
    <w:tmpl w:val="3C2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0333B"/>
    <w:multiLevelType w:val="hybridMultilevel"/>
    <w:tmpl w:val="49A25A68"/>
    <w:lvl w:ilvl="0" w:tplc="ED78BA30">
      <w:start w:val="1"/>
      <w:numFmt w:val="bullet"/>
      <w:lvlText w:val="-"/>
      <w:lvlJc w:val="left"/>
      <w:pPr>
        <w:ind w:left="720" w:hanging="720"/>
      </w:pPr>
      <w:rPr>
        <w:rFonts w:ascii="Arial" w:hAnsi="Arial" w:hint="default"/>
      </w:rPr>
    </w:lvl>
    <w:lvl w:ilvl="1" w:tplc="43824D02" w:tentative="1">
      <w:start w:val="1"/>
      <w:numFmt w:val="bullet"/>
      <w:lvlText w:val="o"/>
      <w:lvlJc w:val="left"/>
      <w:pPr>
        <w:ind w:left="1440" w:hanging="360"/>
      </w:pPr>
      <w:rPr>
        <w:rFonts w:ascii="Courier New" w:hAnsi="Courier New" w:cs="Courier New" w:hint="default"/>
      </w:rPr>
    </w:lvl>
    <w:lvl w:ilvl="2" w:tplc="BC964D9E" w:tentative="1">
      <w:start w:val="1"/>
      <w:numFmt w:val="bullet"/>
      <w:lvlText w:val=""/>
      <w:lvlJc w:val="left"/>
      <w:pPr>
        <w:ind w:left="2160" w:hanging="360"/>
      </w:pPr>
      <w:rPr>
        <w:rFonts w:ascii="Wingdings" w:hAnsi="Wingdings" w:hint="default"/>
      </w:rPr>
    </w:lvl>
    <w:lvl w:ilvl="3" w:tplc="3D8A5A84" w:tentative="1">
      <w:start w:val="1"/>
      <w:numFmt w:val="bullet"/>
      <w:lvlText w:val=""/>
      <w:lvlJc w:val="left"/>
      <w:pPr>
        <w:ind w:left="2880" w:hanging="360"/>
      </w:pPr>
      <w:rPr>
        <w:rFonts w:ascii="Symbol" w:hAnsi="Symbol" w:hint="default"/>
      </w:rPr>
    </w:lvl>
    <w:lvl w:ilvl="4" w:tplc="12C0AA0E" w:tentative="1">
      <w:start w:val="1"/>
      <w:numFmt w:val="bullet"/>
      <w:lvlText w:val="o"/>
      <w:lvlJc w:val="left"/>
      <w:pPr>
        <w:ind w:left="3600" w:hanging="360"/>
      </w:pPr>
      <w:rPr>
        <w:rFonts w:ascii="Courier New" w:hAnsi="Courier New" w:cs="Courier New" w:hint="default"/>
      </w:rPr>
    </w:lvl>
    <w:lvl w:ilvl="5" w:tplc="61B4B2A0" w:tentative="1">
      <w:start w:val="1"/>
      <w:numFmt w:val="bullet"/>
      <w:lvlText w:val=""/>
      <w:lvlJc w:val="left"/>
      <w:pPr>
        <w:ind w:left="4320" w:hanging="360"/>
      </w:pPr>
      <w:rPr>
        <w:rFonts w:ascii="Wingdings" w:hAnsi="Wingdings" w:hint="default"/>
      </w:rPr>
    </w:lvl>
    <w:lvl w:ilvl="6" w:tplc="47BA2E82" w:tentative="1">
      <w:start w:val="1"/>
      <w:numFmt w:val="bullet"/>
      <w:lvlText w:val=""/>
      <w:lvlJc w:val="left"/>
      <w:pPr>
        <w:ind w:left="5040" w:hanging="360"/>
      </w:pPr>
      <w:rPr>
        <w:rFonts w:ascii="Symbol" w:hAnsi="Symbol" w:hint="default"/>
      </w:rPr>
    </w:lvl>
    <w:lvl w:ilvl="7" w:tplc="9266F6AA" w:tentative="1">
      <w:start w:val="1"/>
      <w:numFmt w:val="bullet"/>
      <w:lvlText w:val="o"/>
      <w:lvlJc w:val="left"/>
      <w:pPr>
        <w:ind w:left="5760" w:hanging="360"/>
      </w:pPr>
      <w:rPr>
        <w:rFonts w:ascii="Courier New" w:hAnsi="Courier New" w:cs="Courier New" w:hint="default"/>
      </w:rPr>
    </w:lvl>
    <w:lvl w:ilvl="8" w:tplc="9320B2A4" w:tentative="1">
      <w:start w:val="1"/>
      <w:numFmt w:val="bullet"/>
      <w:lvlText w:val=""/>
      <w:lvlJc w:val="left"/>
      <w:pPr>
        <w:ind w:left="6480" w:hanging="360"/>
      </w:pPr>
      <w:rPr>
        <w:rFonts w:ascii="Wingdings" w:hAnsi="Wingdings" w:hint="default"/>
      </w:rPr>
    </w:lvl>
  </w:abstractNum>
  <w:abstractNum w:abstractNumId="13" w15:restartNumberingAfterBreak="0">
    <w:nsid w:val="7CA35081"/>
    <w:multiLevelType w:val="hybridMultilevel"/>
    <w:tmpl w:val="3D8224A0"/>
    <w:lvl w:ilvl="0" w:tplc="21344E82">
      <w:numFmt w:val="bullet"/>
      <w:lvlText w:val="-"/>
      <w:lvlJc w:val="left"/>
      <w:pPr>
        <w:ind w:left="720" w:hanging="360"/>
      </w:pPr>
      <w:rPr>
        <w:rFonts w:ascii="MetaBook-Roman" w:eastAsia="MetaBook-Roman" w:hAnsi="MetaBook-Roman" w:cs="MetaBook-Roman" w:hint="default"/>
      </w:rPr>
    </w:lvl>
    <w:lvl w:ilvl="1" w:tplc="2BF00A2A" w:tentative="1">
      <w:start w:val="1"/>
      <w:numFmt w:val="bullet"/>
      <w:lvlText w:val="o"/>
      <w:lvlJc w:val="left"/>
      <w:pPr>
        <w:ind w:left="1440" w:hanging="360"/>
      </w:pPr>
      <w:rPr>
        <w:rFonts w:ascii="Courier New" w:hAnsi="Courier New" w:cs="Courier New" w:hint="default"/>
      </w:rPr>
    </w:lvl>
    <w:lvl w:ilvl="2" w:tplc="46687884" w:tentative="1">
      <w:start w:val="1"/>
      <w:numFmt w:val="bullet"/>
      <w:lvlText w:val=""/>
      <w:lvlJc w:val="left"/>
      <w:pPr>
        <w:ind w:left="2160" w:hanging="360"/>
      </w:pPr>
      <w:rPr>
        <w:rFonts w:ascii="Wingdings" w:hAnsi="Wingdings" w:hint="default"/>
      </w:rPr>
    </w:lvl>
    <w:lvl w:ilvl="3" w:tplc="009A7334" w:tentative="1">
      <w:start w:val="1"/>
      <w:numFmt w:val="bullet"/>
      <w:lvlText w:val=""/>
      <w:lvlJc w:val="left"/>
      <w:pPr>
        <w:ind w:left="2880" w:hanging="360"/>
      </w:pPr>
      <w:rPr>
        <w:rFonts w:ascii="Symbol" w:hAnsi="Symbol" w:hint="default"/>
      </w:rPr>
    </w:lvl>
    <w:lvl w:ilvl="4" w:tplc="2CB685EE" w:tentative="1">
      <w:start w:val="1"/>
      <w:numFmt w:val="bullet"/>
      <w:lvlText w:val="o"/>
      <w:lvlJc w:val="left"/>
      <w:pPr>
        <w:ind w:left="3600" w:hanging="360"/>
      </w:pPr>
      <w:rPr>
        <w:rFonts w:ascii="Courier New" w:hAnsi="Courier New" w:cs="Courier New" w:hint="default"/>
      </w:rPr>
    </w:lvl>
    <w:lvl w:ilvl="5" w:tplc="9782F1CC" w:tentative="1">
      <w:start w:val="1"/>
      <w:numFmt w:val="bullet"/>
      <w:lvlText w:val=""/>
      <w:lvlJc w:val="left"/>
      <w:pPr>
        <w:ind w:left="4320" w:hanging="360"/>
      </w:pPr>
      <w:rPr>
        <w:rFonts w:ascii="Wingdings" w:hAnsi="Wingdings" w:hint="default"/>
      </w:rPr>
    </w:lvl>
    <w:lvl w:ilvl="6" w:tplc="A71699F0" w:tentative="1">
      <w:start w:val="1"/>
      <w:numFmt w:val="bullet"/>
      <w:lvlText w:val=""/>
      <w:lvlJc w:val="left"/>
      <w:pPr>
        <w:ind w:left="5040" w:hanging="360"/>
      </w:pPr>
      <w:rPr>
        <w:rFonts w:ascii="Symbol" w:hAnsi="Symbol" w:hint="default"/>
      </w:rPr>
    </w:lvl>
    <w:lvl w:ilvl="7" w:tplc="FA924B56" w:tentative="1">
      <w:start w:val="1"/>
      <w:numFmt w:val="bullet"/>
      <w:lvlText w:val="o"/>
      <w:lvlJc w:val="left"/>
      <w:pPr>
        <w:ind w:left="5760" w:hanging="360"/>
      </w:pPr>
      <w:rPr>
        <w:rFonts w:ascii="Courier New" w:hAnsi="Courier New" w:cs="Courier New" w:hint="default"/>
      </w:rPr>
    </w:lvl>
    <w:lvl w:ilvl="8" w:tplc="7B86494E" w:tentative="1">
      <w:start w:val="1"/>
      <w:numFmt w:val="bullet"/>
      <w:lvlText w:val=""/>
      <w:lvlJc w:val="left"/>
      <w:pPr>
        <w:ind w:left="6480" w:hanging="360"/>
      </w:pPr>
      <w:rPr>
        <w:rFonts w:ascii="Wingdings" w:hAnsi="Wingdings" w:hint="default"/>
      </w:rPr>
    </w:lvl>
  </w:abstractNum>
  <w:abstractNum w:abstractNumId="14" w15:restartNumberingAfterBreak="0">
    <w:nsid w:val="7CA35082"/>
    <w:multiLevelType w:val="hybridMultilevel"/>
    <w:tmpl w:val="D61A3EC6"/>
    <w:lvl w:ilvl="0" w:tplc="73A05EB4">
      <w:start w:val="1"/>
      <w:numFmt w:val="bullet"/>
      <w:lvlText w:val=""/>
      <w:lvlJc w:val="left"/>
      <w:pPr>
        <w:ind w:left="780" w:hanging="360"/>
      </w:pPr>
      <w:rPr>
        <w:rFonts w:ascii="Symbol" w:hAnsi="Symbol" w:hint="default"/>
      </w:rPr>
    </w:lvl>
    <w:lvl w:ilvl="1" w:tplc="8DA0D5F0" w:tentative="1">
      <w:start w:val="1"/>
      <w:numFmt w:val="bullet"/>
      <w:lvlText w:val="o"/>
      <w:lvlJc w:val="left"/>
      <w:pPr>
        <w:ind w:left="1500" w:hanging="360"/>
      </w:pPr>
      <w:rPr>
        <w:rFonts w:ascii="Courier New" w:hAnsi="Courier New" w:cs="Courier New" w:hint="default"/>
      </w:rPr>
    </w:lvl>
    <w:lvl w:ilvl="2" w:tplc="D2A23826" w:tentative="1">
      <w:start w:val="1"/>
      <w:numFmt w:val="bullet"/>
      <w:lvlText w:val=""/>
      <w:lvlJc w:val="left"/>
      <w:pPr>
        <w:ind w:left="2220" w:hanging="360"/>
      </w:pPr>
      <w:rPr>
        <w:rFonts w:ascii="Wingdings" w:hAnsi="Wingdings" w:hint="default"/>
      </w:rPr>
    </w:lvl>
    <w:lvl w:ilvl="3" w:tplc="7E060A20" w:tentative="1">
      <w:start w:val="1"/>
      <w:numFmt w:val="bullet"/>
      <w:lvlText w:val=""/>
      <w:lvlJc w:val="left"/>
      <w:pPr>
        <w:ind w:left="2940" w:hanging="360"/>
      </w:pPr>
      <w:rPr>
        <w:rFonts w:ascii="Symbol" w:hAnsi="Symbol" w:hint="default"/>
      </w:rPr>
    </w:lvl>
    <w:lvl w:ilvl="4" w:tplc="B3463BF2" w:tentative="1">
      <w:start w:val="1"/>
      <w:numFmt w:val="bullet"/>
      <w:lvlText w:val="o"/>
      <w:lvlJc w:val="left"/>
      <w:pPr>
        <w:ind w:left="3660" w:hanging="360"/>
      </w:pPr>
      <w:rPr>
        <w:rFonts w:ascii="Courier New" w:hAnsi="Courier New" w:cs="Courier New" w:hint="default"/>
      </w:rPr>
    </w:lvl>
    <w:lvl w:ilvl="5" w:tplc="16BC716C" w:tentative="1">
      <w:start w:val="1"/>
      <w:numFmt w:val="bullet"/>
      <w:lvlText w:val=""/>
      <w:lvlJc w:val="left"/>
      <w:pPr>
        <w:ind w:left="4380" w:hanging="360"/>
      </w:pPr>
      <w:rPr>
        <w:rFonts w:ascii="Wingdings" w:hAnsi="Wingdings" w:hint="default"/>
      </w:rPr>
    </w:lvl>
    <w:lvl w:ilvl="6" w:tplc="C534F616" w:tentative="1">
      <w:start w:val="1"/>
      <w:numFmt w:val="bullet"/>
      <w:lvlText w:val=""/>
      <w:lvlJc w:val="left"/>
      <w:pPr>
        <w:ind w:left="5100" w:hanging="360"/>
      </w:pPr>
      <w:rPr>
        <w:rFonts w:ascii="Symbol" w:hAnsi="Symbol" w:hint="default"/>
      </w:rPr>
    </w:lvl>
    <w:lvl w:ilvl="7" w:tplc="6E4E3964" w:tentative="1">
      <w:start w:val="1"/>
      <w:numFmt w:val="bullet"/>
      <w:lvlText w:val="o"/>
      <w:lvlJc w:val="left"/>
      <w:pPr>
        <w:ind w:left="5820" w:hanging="360"/>
      </w:pPr>
      <w:rPr>
        <w:rFonts w:ascii="Courier New" w:hAnsi="Courier New" w:cs="Courier New" w:hint="default"/>
      </w:rPr>
    </w:lvl>
    <w:lvl w:ilvl="8" w:tplc="3C200C46" w:tentative="1">
      <w:start w:val="1"/>
      <w:numFmt w:val="bullet"/>
      <w:lvlText w:val=""/>
      <w:lvlJc w:val="left"/>
      <w:pPr>
        <w:ind w:left="6540" w:hanging="360"/>
      </w:pPr>
      <w:rPr>
        <w:rFonts w:ascii="Wingdings" w:hAnsi="Wingdings" w:hint="default"/>
      </w:rPr>
    </w:lvl>
  </w:abstractNum>
  <w:abstractNum w:abstractNumId="15" w15:restartNumberingAfterBreak="0">
    <w:nsid w:val="7CA35083"/>
    <w:multiLevelType w:val="hybridMultilevel"/>
    <w:tmpl w:val="0BFAEC02"/>
    <w:lvl w:ilvl="0" w:tplc="F95E1CEA">
      <w:start w:val="1"/>
      <w:numFmt w:val="bullet"/>
      <w:lvlText w:val=""/>
      <w:lvlJc w:val="left"/>
      <w:pPr>
        <w:ind w:left="720" w:hanging="360"/>
      </w:pPr>
      <w:rPr>
        <w:rFonts w:ascii="Symbol" w:hAnsi="Symbol" w:hint="default"/>
      </w:rPr>
    </w:lvl>
    <w:lvl w:ilvl="1" w:tplc="C7A6A790" w:tentative="1">
      <w:start w:val="1"/>
      <w:numFmt w:val="bullet"/>
      <w:lvlText w:val="o"/>
      <w:lvlJc w:val="left"/>
      <w:pPr>
        <w:ind w:left="1440" w:hanging="360"/>
      </w:pPr>
      <w:rPr>
        <w:rFonts w:ascii="Courier New" w:hAnsi="Courier New" w:cs="Courier New" w:hint="default"/>
      </w:rPr>
    </w:lvl>
    <w:lvl w:ilvl="2" w:tplc="B1F6BB96" w:tentative="1">
      <w:start w:val="1"/>
      <w:numFmt w:val="bullet"/>
      <w:lvlText w:val=""/>
      <w:lvlJc w:val="left"/>
      <w:pPr>
        <w:ind w:left="2160" w:hanging="360"/>
      </w:pPr>
      <w:rPr>
        <w:rFonts w:ascii="Wingdings" w:hAnsi="Wingdings" w:hint="default"/>
      </w:rPr>
    </w:lvl>
    <w:lvl w:ilvl="3" w:tplc="1A4AF43E" w:tentative="1">
      <w:start w:val="1"/>
      <w:numFmt w:val="bullet"/>
      <w:lvlText w:val=""/>
      <w:lvlJc w:val="left"/>
      <w:pPr>
        <w:ind w:left="2880" w:hanging="360"/>
      </w:pPr>
      <w:rPr>
        <w:rFonts w:ascii="Symbol" w:hAnsi="Symbol" w:hint="default"/>
      </w:rPr>
    </w:lvl>
    <w:lvl w:ilvl="4" w:tplc="B7049DC2" w:tentative="1">
      <w:start w:val="1"/>
      <w:numFmt w:val="bullet"/>
      <w:lvlText w:val="o"/>
      <w:lvlJc w:val="left"/>
      <w:pPr>
        <w:ind w:left="3600" w:hanging="360"/>
      </w:pPr>
      <w:rPr>
        <w:rFonts w:ascii="Courier New" w:hAnsi="Courier New" w:cs="Courier New" w:hint="default"/>
      </w:rPr>
    </w:lvl>
    <w:lvl w:ilvl="5" w:tplc="A17238FC" w:tentative="1">
      <w:start w:val="1"/>
      <w:numFmt w:val="bullet"/>
      <w:lvlText w:val=""/>
      <w:lvlJc w:val="left"/>
      <w:pPr>
        <w:ind w:left="4320" w:hanging="360"/>
      </w:pPr>
      <w:rPr>
        <w:rFonts w:ascii="Wingdings" w:hAnsi="Wingdings" w:hint="default"/>
      </w:rPr>
    </w:lvl>
    <w:lvl w:ilvl="6" w:tplc="6D1659C6" w:tentative="1">
      <w:start w:val="1"/>
      <w:numFmt w:val="bullet"/>
      <w:lvlText w:val=""/>
      <w:lvlJc w:val="left"/>
      <w:pPr>
        <w:ind w:left="5040" w:hanging="360"/>
      </w:pPr>
      <w:rPr>
        <w:rFonts w:ascii="Symbol" w:hAnsi="Symbol" w:hint="default"/>
      </w:rPr>
    </w:lvl>
    <w:lvl w:ilvl="7" w:tplc="545A99F8" w:tentative="1">
      <w:start w:val="1"/>
      <w:numFmt w:val="bullet"/>
      <w:lvlText w:val="o"/>
      <w:lvlJc w:val="left"/>
      <w:pPr>
        <w:ind w:left="5760" w:hanging="360"/>
      </w:pPr>
      <w:rPr>
        <w:rFonts w:ascii="Courier New" w:hAnsi="Courier New" w:cs="Courier New" w:hint="default"/>
      </w:rPr>
    </w:lvl>
    <w:lvl w:ilvl="8" w:tplc="5C7C9766" w:tentative="1">
      <w:start w:val="1"/>
      <w:numFmt w:val="bullet"/>
      <w:lvlText w:val=""/>
      <w:lvlJc w:val="left"/>
      <w:pPr>
        <w:ind w:left="6480" w:hanging="360"/>
      </w:pPr>
      <w:rPr>
        <w:rFonts w:ascii="Wingdings" w:hAnsi="Wingdings" w:hint="default"/>
      </w:rPr>
    </w:lvl>
  </w:abstractNum>
  <w:abstractNum w:abstractNumId="16" w15:restartNumberingAfterBreak="0">
    <w:nsid w:val="7CA35084"/>
    <w:multiLevelType w:val="hybridMultilevel"/>
    <w:tmpl w:val="A3986AEC"/>
    <w:lvl w:ilvl="0" w:tplc="AF6A29E0">
      <w:start w:val="1"/>
      <w:numFmt w:val="bullet"/>
      <w:lvlText w:val=""/>
      <w:lvlJc w:val="left"/>
      <w:pPr>
        <w:ind w:left="720" w:hanging="360"/>
      </w:pPr>
      <w:rPr>
        <w:rFonts w:ascii="Symbol" w:hAnsi="Symbol" w:hint="default"/>
      </w:rPr>
    </w:lvl>
    <w:lvl w:ilvl="1" w:tplc="F74A72E4" w:tentative="1">
      <w:start w:val="1"/>
      <w:numFmt w:val="bullet"/>
      <w:lvlText w:val="o"/>
      <w:lvlJc w:val="left"/>
      <w:pPr>
        <w:ind w:left="1440" w:hanging="360"/>
      </w:pPr>
      <w:rPr>
        <w:rFonts w:ascii="Courier New" w:hAnsi="Courier New" w:cs="Courier New" w:hint="default"/>
      </w:rPr>
    </w:lvl>
    <w:lvl w:ilvl="2" w:tplc="00C4C5CC" w:tentative="1">
      <w:start w:val="1"/>
      <w:numFmt w:val="bullet"/>
      <w:lvlText w:val=""/>
      <w:lvlJc w:val="left"/>
      <w:pPr>
        <w:ind w:left="2160" w:hanging="360"/>
      </w:pPr>
      <w:rPr>
        <w:rFonts w:ascii="Wingdings" w:hAnsi="Wingdings" w:hint="default"/>
      </w:rPr>
    </w:lvl>
    <w:lvl w:ilvl="3" w:tplc="A12E13C6" w:tentative="1">
      <w:start w:val="1"/>
      <w:numFmt w:val="bullet"/>
      <w:lvlText w:val=""/>
      <w:lvlJc w:val="left"/>
      <w:pPr>
        <w:ind w:left="2880" w:hanging="360"/>
      </w:pPr>
      <w:rPr>
        <w:rFonts w:ascii="Symbol" w:hAnsi="Symbol" w:hint="default"/>
      </w:rPr>
    </w:lvl>
    <w:lvl w:ilvl="4" w:tplc="16A4D136" w:tentative="1">
      <w:start w:val="1"/>
      <w:numFmt w:val="bullet"/>
      <w:lvlText w:val="o"/>
      <w:lvlJc w:val="left"/>
      <w:pPr>
        <w:ind w:left="3600" w:hanging="360"/>
      </w:pPr>
      <w:rPr>
        <w:rFonts w:ascii="Courier New" w:hAnsi="Courier New" w:cs="Courier New" w:hint="default"/>
      </w:rPr>
    </w:lvl>
    <w:lvl w:ilvl="5" w:tplc="8FF0885A" w:tentative="1">
      <w:start w:val="1"/>
      <w:numFmt w:val="bullet"/>
      <w:lvlText w:val=""/>
      <w:lvlJc w:val="left"/>
      <w:pPr>
        <w:ind w:left="4320" w:hanging="360"/>
      </w:pPr>
      <w:rPr>
        <w:rFonts w:ascii="Wingdings" w:hAnsi="Wingdings" w:hint="default"/>
      </w:rPr>
    </w:lvl>
    <w:lvl w:ilvl="6" w:tplc="49FA520E" w:tentative="1">
      <w:start w:val="1"/>
      <w:numFmt w:val="bullet"/>
      <w:lvlText w:val=""/>
      <w:lvlJc w:val="left"/>
      <w:pPr>
        <w:ind w:left="5040" w:hanging="360"/>
      </w:pPr>
      <w:rPr>
        <w:rFonts w:ascii="Symbol" w:hAnsi="Symbol" w:hint="default"/>
      </w:rPr>
    </w:lvl>
    <w:lvl w:ilvl="7" w:tplc="5AB8C744" w:tentative="1">
      <w:start w:val="1"/>
      <w:numFmt w:val="bullet"/>
      <w:lvlText w:val="o"/>
      <w:lvlJc w:val="left"/>
      <w:pPr>
        <w:ind w:left="5760" w:hanging="360"/>
      </w:pPr>
      <w:rPr>
        <w:rFonts w:ascii="Courier New" w:hAnsi="Courier New" w:cs="Courier New" w:hint="default"/>
      </w:rPr>
    </w:lvl>
    <w:lvl w:ilvl="8" w:tplc="117C3860" w:tentative="1">
      <w:start w:val="1"/>
      <w:numFmt w:val="bullet"/>
      <w:lvlText w:val=""/>
      <w:lvlJc w:val="left"/>
      <w:pPr>
        <w:ind w:left="6480" w:hanging="360"/>
      </w:pPr>
      <w:rPr>
        <w:rFonts w:ascii="Wingdings" w:hAnsi="Wingdings" w:hint="default"/>
      </w:rPr>
    </w:lvl>
  </w:abstractNum>
  <w:abstractNum w:abstractNumId="17" w15:restartNumberingAfterBreak="0">
    <w:nsid w:val="7CA35085"/>
    <w:multiLevelType w:val="hybridMultilevel"/>
    <w:tmpl w:val="D61A3EC6"/>
    <w:lvl w:ilvl="0" w:tplc="1BC48068">
      <w:start w:val="1"/>
      <w:numFmt w:val="bullet"/>
      <w:lvlText w:val=""/>
      <w:lvlJc w:val="left"/>
      <w:pPr>
        <w:ind w:left="780" w:hanging="360"/>
      </w:pPr>
      <w:rPr>
        <w:rFonts w:ascii="Symbol" w:eastAsia="Symbol" w:hAnsi="Symbol" w:cs="Symbol" w:hint="default"/>
      </w:rPr>
    </w:lvl>
    <w:lvl w:ilvl="1" w:tplc="93221D64" w:tentative="1">
      <w:start w:val="1"/>
      <w:numFmt w:val="bullet"/>
      <w:lvlText w:val="o"/>
      <w:lvlJc w:val="left"/>
      <w:pPr>
        <w:ind w:left="1500" w:hanging="360"/>
      </w:pPr>
      <w:rPr>
        <w:rFonts w:ascii="Courier New" w:hAnsi="Courier New" w:cs="Courier New" w:hint="default"/>
      </w:rPr>
    </w:lvl>
    <w:lvl w:ilvl="2" w:tplc="E7567624" w:tentative="1">
      <w:start w:val="1"/>
      <w:numFmt w:val="bullet"/>
      <w:lvlText w:val=""/>
      <w:lvlJc w:val="left"/>
      <w:pPr>
        <w:ind w:left="2220" w:hanging="360"/>
      </w:pPr>
      <w:rPr>
        <w:rFonts w:ascii="Wingdings" w:hAnsi="Wingdings" w:hint="default"/>
      </w:rPr>
    </w:lvl>
    <w:lvl w:ilvl="3" w:tplc="CC5A2696" w:tentative="1">
      <w:start w:val="1"/>
      <w:numFmt w:val="bullet"/>
      <w:lvlText w:val=""/>
      <w:lvlJc w:val="left"/>
      <w:pPr>
        <w:ind w:left="2940" w:hanging="360"/>
      </w:pPr>
      <w:rPr>
        <w:rFonts w:ascii="Symbol" w:hAnsi="Symbol" w:hint="default"/>
      </w:rPr>
    </w:lvl>
    <w:lvl w:ilvl="4" w:tplc="A07C4870" w:tentative="1">
      <w:start w:val="1"/>
      <w:numFmt w:val="bullet"/>
      <w:lvlText w:val="o"/>
      <w:lvlJc w:val="left"/>
      <w:pPr>
        <w:ind w:left="3660" w:hanging="360"/>
      </w:pPr>
      <w:rPr>
        <w:rFonts w:ascii="Courier New" w:hAnsi="Courier New" w:cs="Courier New" w:hint="default"/>
      </w:rPr>
    </w:lvl>
    <w:lvl w:ilvl="5" w:tplc="586451B4" w:tentative="1">
      <w:start w:val="1"/>
      <w:numFmt w:val="bullet"/>
      <w:lvlText w:val=""/>
      <w:lvlJc w:val="left"/>
      <w:pPr>
        <w:ind w:left="4380" w:hanging="360"/>
      </w:pPr>
      <w:rPr>
        <w:rFonts w:ascii="Wingdings" w:hAnsi="Wingdings" w:hint="default"/>
      </w:rPr>
    </w:lvl>
    <w:lvl w:ilvl="6" w:tplc="CD36051E" w:tentative="1">
      <w:start w:val="1"/>
      <w:numFmt w:val="bullet"/>
      <w:lvlText w:val=""/>
      <w:lvlJc w:val="left"/>
      <w:pPr>
        <w:ind w:left="5100" w:hanging="360"/>
      </w:pPr>
      <w:rPr>
        <w:rFonts w:ascii="Symbol" w:hAnsi="Symbol" w:hint="default"/>
      </w:rPr>
    </w:lvl>
    <w:lvl w:ilvl="7" w:tplc="CB38B222" w:tentative="1">
      <w:start w:val="1"/>
      <w:numFmt w:val="bullet"/>
      <w:lvlText w:val="o"/>
      <w:lvlJc w:val="left"/>
      <w:pPr>
        <w:ind w:left="5820" w:hanging="360"/>
      </w:pPr>
      <w:rPr>
        <w:rFonts w:ascii="Courier New" w:hAnsi="Courier New" w:cs="Courier New" w:hint="default"/>
      </w:rPr>
    </w:lvl>
    <w:lvl w:ilvl="8" w:tplc="48F2DCF0" w:tentative="1">
      <w:start w:val="1"/>
      <w:numFmt w:val="bullet"/>
      <w:lvlText w:val=""/>
      <w:lvlJc w:val="left"/>
      <w:pPr>
        <w:ind w:left="6540" w:hanging="360"/>
      </w:pPr>
      <w:rPr>
        <w:rFonts w:ascii="Wingdings" w:hAnsi="Wingdings" w:hint="default"/>
      </w:rPr>
    </w:lvl>
  </w:abstractNum>
  <w:abstractNum w:abstractNumId="18" w15:restartNumberingAfterBreak="0">
    <w:nsid w:val="7CA35086"/>
    <w:multiLevelType w:val="hybridMultilevel"/>
    <w:tmpl w:val="0BFAEC02"/>
    <w:lvl w:ilvl="0" w:tplc="1E062512">
      <w:start w:val="1"/>
      <w:numFmt w:val="bullet"/>
      <w:lvlText w:val=""/>
      <w:lvlJc w:val="left"/>
      <w:pPr>
        <w:ind w:left="720" w:hanging="360"/>
      </w:pPr>
      <w:rPr>
        <w:rFonts w:ascii="Symbol" w:eastAsia="Symbol" w:hAnsi="Symbol" w:cs="Symbol" w:hint="default"/>
      </w:rPr>
    </w:lvl>
    <w:lvl w:ilvl="1" w:tplc="7C3EFDF2" w:tentative="1">
      <w:start w:val="1"/>
      <w:numFmt w:val="bullet"/>
      <w:lvlText w:val="o"/>
      <w:lvlJc w:val="left"/>
      <w:pPr>
        <w:ind w:left="1440" w:hanging="360"/>
      </w:pPr>
      <w:rPr>
        <w:rFonts w:ascii="Courier New" w:hAnsi="Courier New" w:cs="Courier New" w:hint="default"/>
      </w:rPr>
    </w:lvl>
    <w:lvl w:ilvl="2" w:tplc="E9AC0324" w:tentative="1">
      <w:start w:val="1"/>
      <w:numFmt w:val="bullet"/>
      <w:lvlText w:val=""/>
      <w:lvlJc w:val="left"/>
      <w:pPr>
        <w:ind w:left="2160" w:hanging="360"/>
      </w:pPr>
      <w:rPr>
        <w:rFonts w:ascii="Wingdings" w:hAnsi="Wingdings" w:hint="default"/>
      </w:rPr>
    </w:lvl>
    <w:lvl w:ilvl="3" w:tplc="B518DFE8" w:tentative="1">
      <w:start w:val="1"/>
      <w:numFmt w:val="bullet"/>
      <w:lvlText w:val=""/>
      <w:lvlJc w:val="left"/>
      <w:pPr>
        <w:ind w:left="2880" w:hanging="360"/>
      </w:pPr>
      <w:rPr>
        <w:rFonts w:ascii="Symbol" w:hAnsi="Symbol" w:hint="default"/>
      </w:rPr>
    </w:lvl>
    <w:lvl w:ilvl="4" w:tplc="719AA302" w:tentative="1">
      <w:start w:val="1"/>
      <w:numFmt w:val="bullet"/>
      <w:lvlText w:val="o"/>
      <w:lvlJc w:val="left"/>
      <w:pPr>
        <w:ind w:left="3600" w:hanging="360"/>
      </w:pPr>
      <w:rPr>
        <w:rFonts w:ascii="Courier New" w:hAnsi="Courier New" w:cs="Courier New" w:hint="default"/>
      </w:rPr>
    </w:lvl>
    <w:lvl w:ilvl="5" w:tplc="10004526" w:tentative="1">
      <w:start w:val="1"/>
      <w:numFmt w:val="bullet"/>
      <w:lvlText w:val=""/>
      <w:lvlJc w:val="left"/>
      <w:pPr>
        <w:ind w:left="4320" w:hanging="360"/>
      </w:pPr>
      <w:rPr>
        <w:rFonts w:ascii="Wingdings" w:hAnsi="Wingdings" w:hint="default"/>
      </w:rPr>
    </w:lvl>
    <w:lvl w:ilvl="6" w:tplc="4C9EB502" w:tentative="1">
      <w:start w:val="1"/>
      <w:numFmt w:val="bullet"/>
      <w:lvlText w:val=""/>
      <w:lvlJc w:val="left"/>
      <w:pPr>
        <w:ind w:left="5040" w:hanging="360"/>
      </w:pPr>
      <w:rPr>
        <w:rFonts w:ascii="Symbol" w:hAnsi="Symbol" w:hint="default"/>
      </w:rPr>
    </w:lvl>
    <w:lvl w:ilvl="7" w:tplc="7CEC11E0" w:tentative="1">
      <w:start w:val="1"/>
      <w:numFmt w:val="bullet"/>
      <w:lvlText w:val="o"/>
      <w:lvlJc w:val="left"/>
      <w:pPr>
        <w:ind w:left="5760" w:hanging="360"/>
      </w:pPr>
      <w:rPr>
        <w:rFonts w:ascii="Courier New" w:hAnsi="Courier New" w:cs="Courier New" w:hint="default"/>
      </w:rPr>
    </w:lvl>
    <w:lvl w:ilvl="8" w:tplc="22684A66" w:tentative="1">
      <w:start w:val="1"/>
      <w:numFmt w:val="bullet"/>
      <w:lvlText w:val=""/>
      <w:lvlJc w:val="left"/>
      <w:pPr>
        <w:ind w:left="6480" w:hanging="360"/>
      </w:pPr>
      <w:rPr>
        <w:rFonts w:ascii="Wingdings" w:hAnsi="Wingdings" w:hint="default"/>
      </w:rPr>
    </w:lvl>
  </w:abstractNum>
  <w:abstractNum w:abstractNumId="19" w15:restartNumberingAfterBreak="0">
    <w:nsid w:val="7CA35087"/>
    <w:multiLevelType w:val="hybridMultilevel"/>
    <w:tmpl w:val="A3986AEC"/>
    <w:lvl w:ilvl="0" w:tplc="22A8D592">
      <w:start w:val="1"/>
      <w:numFmt w:val="bullet"/>
      <w:lvlText w:val=""/>
      <w:lvlJc w:val="left"/>
      <w:pPr>
        <w:ind w:left="720" w:hanging="360"/>
      </w:pPr>
      <w:rPr>
        <w:rFonts w:ascii="Symbol" w:eastAsia="Symbol" w:hAnsi="Symbol" w:cs="Symbol" w:hint="default"/>
      </w:rPr>
    </w:lvl>
    <w:lvl w:ilvl="1" w:tplc="DA101A60" w:tentative="1">
      <w:start w:val="1"/>
      <w:numFmt w:val="bullet"/>
      <w:lvlText w:val="o"/>
      <w:lvlJc w:val="left"/>
      <w:pPr>
        <w:ind w:left="1440" w:hanging="360"/>
      </w:pPr>
      <w:rPr>
        <w:rFonts w:ascii="Courier New" w:hAnsi="Courier New" w:cs="Courier New" w:hint="default"/>
      </w:rPr>
    </w:lvl>
    <w:lvl w:ilvl="2" w:tplc="292262E8" w:tentative="1">
      <w:start w:val="1"/>
      <w:numFmt w:val="bullet"/>
      <w:lvlText w:val=""/>
      <w:lvlJc w:val="left"/>
      <w:pPr>
        <w:ind w:left="2160" w:hanging="360"/>
      </w:pPr>
      <w:rPr>
        <w:rFonts w:ascii="Wingdings" w:hAnsi="Wingdings" w:hint="default"/>
      </w:rPr>
    </w:lvl>
    <w:lvl w:ilvl="3" w:tplc="CA58079E" w:tentative="1">
      <w:start w:val="1"/>
      <w:numFmt w:val="bullet"/>
      <w:lvlText w:val=""/>
      <w:lvlJc w:val="left"/>
      <w:pPr>
        <w:ind w:left="2880" w:hanging="360"/>
      </w:pPr>
      <w:rPr>
        <w:rFonts w:ascii="Symbol" w:hAnsi="Symbol" w:hint="default"/>
      </w:rPr>
    </w:lvl>
    <w:lvl w:ilvl="4" w:tplc="B9F4723A" w:tentative="1">
      <w:start w:val="1"/>
      <w:numFmt w:val="bullet"/>
      <w:lvlText w:val="o"/>
      <w:lvlJc w:val="left"/>
      <w:pPr>
        <w:ind w:left="3600" w:hanging="360"/>
      </w:pPr>
      <w:rPr>
        <w:rFonts w:ascii="Courier New" w:hAnsi="Courier New" w:cs="Courier New" w:hint="default"/>
      </w:rPr>
    </w:lvl>
    <w:lvl w:ilvl="5" w:tplc="B3B848D8" w:tentative="1">
      <w:start w:val="1"/>
      <w:numFmt w:val="bullet"/>
      <w:lvlText w:val=""/>
      <w:lvlJc w:val="left"/>
      <w:pPr>
        <w:ind w:left="4320" w:hanging="360"/>
      </w:pPr>
      <w:rPr>
        <w:rFonts w:ascii="Wingdings" w:hAnsi="Wingdings" w:hint="default"/>
      </w:rPr>
    </w:lvl>
    <w:lvl w:ilvl="6" w:tplc="048CD24E" w:tentative="1">
      <w:start w:val="1"/>
      <w:numFmt w:val="bullet"/>
      <w:lvlText w:val=""/>
      <w:lvlJc w:val="left"/>
      <w:pPr>
        <w:ind w:left="5040" w:hanging="360"/>
      </w:pPr>
      <w:rPr>
        <w:rFonts w:ascii="Symbol" w:hAnsi="Symbol" w:hint="default"/>
      </w:rPr>
    </w:lvl>
    <w:lvl w:ilvl="7" w:tplc="A3580E50" w:tentative="1">
      <w:start w:val="1"/>
      <w:numFmt w:val="bullet"/>
      <w:lvlText w:val="o"/>
      <w:lvlJc w:val="left"/>
      <w:pPr>
        <w:ind w:left="5760" w:hanging="360"/>
      </w:pPr>
      <w:rPr>
        <w:rFonts w:ascii="Courier New" w:hAnsi="Courier New" w:cs="Courier New" w:hint="default"/>
      </w:rPr>
    </w:lvl>
    <w:lvl w:ilvl="8" w:tplc="6CEC1D0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13"/>
  </w:num>
  <w:num w:numId="6">
    <w:abstractNumId w:val="4"/>
  </w:num>
  <w:num w:numId="7">
    <w:abstractNumId w:val="10"/>
  </w:num>
  <w:num w:numId="8">
    <w:abstractNumId w:val="12"/>
  </w:num>
  <w:num w:numId="9">
    <w:abstractNumId w:val="7"/>
  </w:num>
  <w:num w:numId="10">
    <w:abstractNumId w:val="11"/>
  </w:num>
  <w:num w:numId="11">
    <w:abstractNumId w:val="8"/>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7A"/>
    <w:rsid w:val="000E4DF2"/>
    <w:rsid w:val="002201D5"/>
    <w:rsid w:val="0025457C"/>
    <w:rsid w:val="002D2D8B"/>
    <w:rsid w:val="002E533A"/>
    <w:rsid w:val="002F05B0"/>
    <w:rsid w:val="003564B3"/>
    <w:rsid w:val="0046192D"/>
    <w:rsid w:val="004709A7"/>
    <w:rsid w:val="004E4013"/>
    <w:rsid w:val="005209D1"/>
    <w:rsid w:val="00534A4A"/>
    <w:rsid w:val="00580B82"/>
    <w:rsid w:val="005B64A4"/>
    <w:rsid w:val="00617888"/>
    <w:rsid w:val="007A63BC"/>
    <w:rsid w:val="007C0A21"/>
    <w:rsid w:val="008C077A"/>
    <w:rsid w:val="008E4CEC"/>
    <w:rsid w:val="00942DD6"/>
    <w:rsid w:val="00A17EB7"/>
    <w:rsid w:val="00A30ED1"/>
    <w:rsid w:val="00A37BB1"/>
    <w:rsid w:val="00A807DD"/>
    <w:rsid w:val="00A93B7A"/>
    <w:rsid w:val="00AE1CBD"/>
    <w:rsid w:val="00C45D7C"/>
    <w:rsid w:val="00CA04E8"/>
    <w:rsid w:val="00E20680"/>
    <w:rsid w:val="00E710FF"/>
    <w:rsid w:val="00EF3F2D"/>
    <w:rsid w:val="00F216B9"/>
    <w:rsid w:val="00F56250"/>
    <w:rsid w:val="00FE7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87DEC-70AF-48DA-9977-41173036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71AC"/>
  </w:style>
  <w:style w:type="paragraph" w:styleId="Kop2">
    <w:name w:val="heading 2"/>
    <w:basedOn w:val="Standaard"/>
    <w:next w:val="Standaard"/>
    <w:link w:val="Kop2Char"/>
    <w:qFormat/>
    <w:rsid w:val="00E710F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A17EB7"/>
    <w:rPr>
      <w:color w:val="0000FF" w:themeColor="hyperlink"/>
      <w:u w:val="single"/>
    </w:rPr>
  </w:style>
  <w:style w:type="paragraph" w:customStyle="1" w:styleId="metabook11">
    <w:name w:val="metabook 11"/>
    <w:basedOn w:val="Standaard"/>
    <w:link w:val="metabook11Char"/>
    <w:qFormat/>
    <w:rsid w:val="00320965"/>
    <w:rPr>
      <w:rFonts w:ascii="MetaBook-Roman" w:hAnsi="MetaBook-Roman"/>
      <w:sz w:val="22"/>
      <w:szCs w:val="22"/>
      <w:lang w:val="nl-NL"/>
    </w:rPr>
  </w:style>
  <w:style w:type="character" w:customStyle="1" w:styleId="metabook11Char">
    <w:name w:val="metabook 11 Char"/>
    <w:basedOn w:val="Standaardalinea-lettertype"/>
    <w:link w:val="metabook11"/>
    <w:rsid w:val="00320965"/>
    <w:rPr>
      <w:rFonts w:ascii="MetaBook-Roman" w:hAnsi="MetaBook-Roman"/>
      <w:sz w:val="22"/>
      <w:szCs w:val="22"/>
      <w:lang w:val="nl-NL"/>
    </w:rPr>
  </w:style>
  <w:style w:type="paragraph" w:styleId="Koptekst">
    <w:name w:val="header"/>
    <w:basedOn w:val="Standaard"/>
    <w:link w:val="KoptekstChar"/>
    <w:unhideWhenUsed/>
    <w:rsid w:val="005733B0"/>
    <w:pPr>
      <w:tabs>
        <w:tab w:val="center" w:pos="4536"/>
        <w:tab w:val="right" w:pos="9072"/>
      </w:tabs>
    </w:pPr>
  </w:style>
  <w:style w:type="character" w:customStyle="1" w:styleId="KoptekstChar">
    <w:name w:val="Koptekst Char"/>
    <w:basedOn w:val="Standaardalinea-lettertype"/>
    <w:link w:val="Koptekst"/>
    <w:rsid w:val="005733B0"/>
  </w:style>
  <w:style w:type="paragraph" w:styleId="Voettekst">
    <w:name w:val="footer"/>
    <w:basedOn w:val="Standaard"/>
    <w:link w:val="VoettekstChar"/>
    <w:unhideWhenUsed/>
    <w:rsid w:val="005733B0"/>
    <w:pPr>
      <w:tabs>
        <w:tab w:val="center" w:pos="4536"/>
        <w:tab w:val="right" w:pos="9072"/>
      </w:tabs>
    </w:pPr>
  </w:style>
  <w:style w:type="character" w:customStyle="1" w:styleId="VoettekstChar">
    <w:name w:val="Voettekst Char"/>
    <w:basedOn w:val="Standaardalinea-lettertype"/>
    <w:link w:val="Voettekst"/>
    <w:rsid w:val="005733B0"/>
  </w:style>
  <w:style w:type="paragraph" w:customStyle="1" w:styleId="meta12">
    <w:name w:val="meta 12"/>
    <w:basedOn w:val="Standaard"/>
    <w:qFormat/>
    <w:rsid w:val="00871FE9"/>
    <w:rPr>
      <w:rFonts w:ascii="MetaBook-Roman" w:hAnsi="MetaBook-Roman"/>
      <w:sz w:val="24"/>
    </w:rPr>
  </w:style>
  <w:style w:type="character" w:customStyle="1" w:styleId="Kop2Char">
    <w:name w:val="Kop 2 Char"/>
    <w:basedOn w:val="Standaardalinea-lettertype"/>
    <w:link w:val="Kop2"/>
    <w:rsid w:val="00E710FF"/>
    <w:rPr>
      <w:b/>
      <w:sz w:val="24"/>
    </w:rPr>
  </w:style>
  <w:style w:type="paragraph" w:styleId="Normaalweb">
    <w:name w:val="Normal (Web)"/>
    <w:basedOn w:val="Standaard"/>
    <w:uiPriority w:val="99"/>
    <w:unhideWhenUsed/>
    <w:rsid w:val="00F216B9"/>
    <w:pPr>
      <w:spacing w:before="100" w:beforeAutospacing="1" w:after="100" w:afterAutospacing="1"/>
    </w:pPr>
    <w:rPr>
      <w:rFonts w:ascii="Times New Roman" w:hAnsi="Times New Roman"/>
      <w:sz w:val="24"/>
      <w:szCs w:val="24"/>
    </w:rPr>
  </w:style>
  <w:style w:type="character" w:styleId="Nadruk">
    <w:name w:val="Emphasis"/>
    <w:basedOn w:val="Standaardalinea-lettertype"/>
    <w:uiPriority w:val="20"/>
    <w:qFormat/>
    <w:rsid w:val="00F216B9"/>
    <w:rPr>
      <w:i/>
      <w:iCs/>
    </w:rPr>
  </w:style>
  <w:style w:type="character" w:customStyle="1" w:styleId="LijstalineaChar">
    <w:name w:val="Lijstalinea Char"/>
    <w:basedOn w:val="Standaardalinea-lettertype"/>
    <w:link w:val="Lijstalinea"/>
    <w:uiPriority w:val="34"/>
    <w:locked/>
    <w:rsid w:val="001D24EA"/>
    <w:rPr>
      <w:rFonts w:eastAsia="Calibri"/>
      <w:bdr w:val="none" w:sz="0" w:space="0" w:color="auto" w:frame="1"/>
    </w:rPr>
  </w:style>
  <w:style w:type="paragraph" w:styleId="Lijstalinea">
    <w:name w:val="List Paragraph"/>
    <w:basedOn w:val="Standaard"/>
    <w:next w:val="Standaard"/>
    <w:link w:val="LijstalineaChar"/>
    <w:uiPriority w:val="34"/>
    <w:qFormat/>
    <w:rsid w:val="001D24EA"/>
    <w:pPr>
      <w:numPr>
        <w:numId w:val="13"/>
      </w:numPr>
      <w:tabs>
        <w:tab w:val="left" w:pos="284"/>
      </w:tabs>
      <w:contextualSpacing/>
    </w:pPr>
    <w:rPr>
      <w:rFonts w:eastAsia="Calibri"/>
      <w:bdr w:val="none" w:sz="0" w:space="0" w:color="auto" w:frame="1"/>
    </w:rPr>
  </w:style>
  <w:style w:type="paragraph" w:customStyle="1" w:styleId="StijlKop2MetaBook-Roman">
    <w:name w:val="Stijl Kop 2 + MetaBook-Roman"/>
    <w:basedOn w:val="Kop2"/>
    <w:rsid w:val="00EF3F2D"/>
    <w:rPr>
      <w:bCs/>
    </w:rPr>
  </w:style>
  <w:style w:type="paragraph" w:customStyle="1" w:styleId="StijlKop2MetaBook-RomanLinks011cm">
    <w:name w:val="Stijl Kop 2 + MetaBook-Roman Links:  011 cm"/>
    <w:basedOn w:val="Kop2"/>
    <w:rsid w:val="00EF3F2D"/>
    <w:pPr>
      <w:ind w:left="64"/>
    </w:pPr>
    <w:rPr>
      <w:bCs/>
    </w:rPr>
  </w:style>
  <w:style w:type="paragraph" w:customStyle="1" w:styleId="Normal1">
    <w:name w:val="Normal_1"/>
    <w:qFormat/>
    <w:rsid w:val="00C532AE"/>
    <w:rPr>
      <w:sz w:val="22"/>
      <w:szCs w:val="22"/>
    </w:rPr>
  </w:style>
  <w:style w:type="character" w:customStyle="1" w:styleId="DefaultParagraphFont1">
    <w:name w:val="Default Paragraph Font_1"/>
    <w:uiPriority w:val="1"/>
    <w:semiHidden/>
    <w:unhideWhenUsed/>
  </w:style>
  <w:style w:type="paragraph" w:customStyle="1" w:styleId="Normal2">
    <w:name w:val="Normal_2"/>
    <w:qFormat/>
    <w:rsid w:val="00805BCE"/>
    <w:rPr>
      <w:rFonts w:ascii="Times New Roman" w:hAnsi="Times New Roman"/>
      <w:sz w:val="24"/>
      <w:szCs w:val="24"/>
      <w:lang w:val="en-US" w:eastAsia="en-US"/>
    </w:rPr>
  </w:style>
  <w:style w:type="character" w:customStyle="1" w:styleId="DefaultParagraphFont2">
    <w:name w:val="Default Paragraph Font_2"/>
    <w:uiPriority w:val="1"/>
    <w:semiHidden/>
    <w:unhideWhenUsed/>
    <w:rPr>
      <w:rFonts w:ascii="Times New Roman" w:hAnsi="Times New Roman"/>
      <w:lang w:val="en-US" w:eastAsia="en-US"/>
    </w:rPr>
  </w:style>
  <w:style w:type="paragraph" w:customStyle="1" w:styleId="ListParagraph1">
    <w:name w:val="List Paragraph_1"/>
    <w:basedOn w:val="Normal0"/>
    <w:uiPriority w:val="34"/>
    <w:qFormat/>
    <w:rsid w:val="005209D1"/>
    <w:pPr>
      <w:ind w:left="720"/>
      <w:contextualSpacing/>
    </w:pPr>
  </w:style>
  <w:style w:type="paragraph" w:customStyle="1" w:styleId="Normal0">
    <w:name w:val="Normal_0"/>
    <w:qFormat/>
    <w:rsid w:val="00DC3358"/>
    <w:rPr>
      <w:sz w:val="22"/>
      <w:szCs w:val="24"/>
    </w:rPr>
  </w:style>
  <w:style w:type="paragraph" w:customStyle="1" w:styleId="Normal10">
    <w:name w:val="Normal_1_0"/>
    <w:qFormat/>
    <w:rsid w:val="00C53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gevingsloket.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1166</Words>
  <Characters>6418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Torremans</cp:lastModifiedBy>
  <cp:revision>106</cp:revision>
  <dcterms:created xsi:type="dcterms:W3CDTF">2017-03-06T13:46:00Z</dcterms:created>
  <dcterms:modified xsi:type="dcterms:W3CDTF">2020-03-10T09:18:00Z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